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Лукашева Инна Викторовна обратилась в Арбитражного суда города Москвы с иском, уточненным в порядке статьи 49 Арбитражного процессуального кодекса Российской Федерации (далее – АПК РФ), к Цыбизову Сергею Владимировичу и акционерному обществу «Инвест-Групп» (далее – Общество) о признании недействительным договора купли-продажи акций закрытого акционерного общества «Региональная финансовая компания» (далее – Компания), заключенного 27.04.2015 между Лукашевой И.В. и Цыбизовым С.В.; применении последствий недействительности сделки в виде обязания Общества возвратить истцу акции, внеся соответствующие изменения в реестр акционеров. К участию в деле в качестве третьего лица, не заявляющего самостоятельных требований относительно предмета спора, привлечено акционерное общество «Регистратор «Р.О.С.Т». Решением Арбитражного суда города Москвы от 08.02.2019, оставленным без изменения постановлением Девятого арбитражного апелляционного суда от 04.07.2019 и постановлением Арбитражного суда Московского округа от 07.10.2019, в удовлетворении требований отказано. 2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что истец доказал недобросовестность Цыбизова С.В. при заключении оспариваемой сделки, а также наличие обмана и введения Лукашевой И.В. в заблуждение. Суды неправомерно не применили статью 10 Гражданского кодекса Российской Федерации (далее – Гражданский кодекс). Общество предполагает, что акции Компании были получены Цыбизовым С.В. противоправным путем. Цыбизовым С.В. не был представлен оригинал договора купли-продажи акций от 24.04.2015, а представленная им копия содержит ряд ошибок, в связи с чем суд не вправе был принимать копию договора купли-продажи как надлежащее доказательство заключения договора купли-продажи на условиях добровольного волеизъявления сторон, в частности со стороны Лукашевой И.В.Суды необоснованно отказали в проведении комплексной экспертизы. Доказательств оплаты Цыбизовым С.В. денежных средств по договору купли-продажи акций, заключенному с Лукашевой И.В., не имеется. Суды неверно применив пункт 2 статьи 181 Гражданского кодекса, сделали необоснованный вывод о пропуске Лукашевой И.В. срока исковой давности. Лукашева И.В.узнала о нарушении своего права только после того, как Цыбизов С.В. предъявил в Арбитражный суд города Москвы иск к Обществу о взыскании долга по договору купли-продажи ценных бумаг от 19.06.2018.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25.08.2009 между Цыбизовым С.В. (продавец) и Лукашевой И.В. (покупатель) заключен договор, в соответствии с условиями которого продавец передала покупателю 100 акций Компании за 100 000 рублей. Далее между Лукашевой И.В. (продавец) и Цыбизовым С.В. (покупатель) 24.04.2015 заключен договор, согласно которому продавец передала покупателю 100 акций Компании за 100 000 рублей. Факт перехода права собственности на акции от продавца к покупателю подтверждается выпиской из реестра акционеров. На момент подписания 3 договора, как следует из его условий, расчеты между сторонами произведены в полном объеме. Впоследствии 26.04.2016 Цыбизов С.В. (продавец) продал названные акции Обществу за 240 000 000 рублей. Переход права собственности на ценные бумаги от продавца к покупателю подтверждается выпиской из реестра акционеров. На момент подписания договора расчеты не произведены; стороны договорились, что оплата ценных бумаг производится в срок не позднее 31.12.2016 на банковский счет продавца, либо иным согласованным способом, не противоречащим закону (пункт 4). В обоснование требований Лукашева И.В. указала, что 19.06.2018 Цыбизов С.В. предъявил к Обществу иск о взыскании 240 000 000 рублей задолженности по покупке тех акций, которые приобрел у истца за 100 000 рублей, а также процентов за пользование чужими денежными средствами, в связи с чем Лукашева И.В. полагает, при заключении договора купли-продажи от 24.04.2015 Цыбизов С.В, действуя недобросовестно, ввел ее в заблуждение относительно реальной цены акций. Цыбизов С.В. был доверенным лицом Лукашевой И.В; истец, не обладая достаточными финансовыми познаниями, полагалась на поверенного, имеющего опыт работы с ценными бумагами. По мнению Лукашевой И.В., ответчик выжидал, когда истечет общий срок исковой давности по признанию оспариваемой сделки недействительной, после чего предъявил иск к Обществу. Кроме того, ответчик не оплатил приобретенные у истца акции. Отказывая в удовлетворении заявленных требований, суды правомерно исходили из следующего. Согласно статье 178 Гражданского кодекса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В соответствии с пунктом 2 статьи 179 Гражданского кодекса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Согласно разъяснениям, изложенным в пункте 99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 сделка под влиянием обмана, совершенного как стороной такой сделки, так и третьим лицом, может быть признана судом недействительной по иску потерпевшего (пункт 2 статьи 179 Гражданского кодекса). Обманом считается не только сообщение информации, не соответствующей действительности, но также и намеренное умолчание об обстоятельствах, о 4 которых лицо должно было сообщить при той добросовестности, какая от него требовалась по условиям оборота (пункт 2 статьи 179 Гражданского кодекса).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В пункте 21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стороне переговоров ее контрагентом представлена неполная или недостоверная информация либо контрагент умолчал об обстоятельствах, которые в силу характера договора должны были быть доведены до ее сведения, и сторонами был заключен договор, эта сторона вправе потребовать признания сделки недействительной и возмещения вызванных такой недействительностью убытков (статья 178 или статье 179 Гражданского кодекса) либо использовать способы защиты, специально предусмотренные для случаев нарушения отдельных видов обязательств, например, статьями 495, 732, 804, 944 Гражданского кодекса. Судебные инстанции признали недоказанным, что Цыбизов С.В. при заключении договора купли-продажи акций намеренно умолчал об обстоятельствах, повлиявших на принятие решения о заключении спорного договора, а именно: относительно цены отчуждаемых акций и о том, что она превышала номинальную стоимость. Именные бездокументарные акции в уставном капитале общества представляют собой имущественные права, к правоотношениям по отчуждению которых в соответствии с пунктом 4 статьи 454 Гражданского кодекса применяются общие положения о договоре купли-продажи (статьи 454-491 Гражданского кодекса, если иное не вытекает из содержания или характера этих прав. Доводы Лукашовой И.В. по существу сводятся к возражениям относительно цены отчужденных ею акций ответчику. Между тем, с августа 2009 по апрель 2015 года Лукашева И.В. являлась акционером Компании, а с сентября 2009 по 07.05.2015 – генеральным директором указанного юридического лица, следовательно была ознакомлена с текущим хозяйственным положением, состоянием активов, бухгалтерской отчетностью, годовыми отчетами, реестрами договоров. Соответственно, на момент совершения оспариваемой сделки Лукашева И.В. обладала исчерпывающей информацией, в том числе и об обеспеченности ценных бумаг активами Компании. У истца имелась возможность оценить стоимость акций, воспользовавшись услугами оценочной организации. Обстоятельств, которые бы воспрепятствовали в осуществлении указанных действий, истцом не приведено. Условия договора купли-продажи акций от 25.08.2009 (в том числе и цена), по которому Лукашова И.В.приобрела акции у ответчика, идентичны условиям оспариваемого договора. 5 Лукашевой И.В. не представлено доказательств того, что цена отчуждаемых имущественных прав (акций) в сравнении с аналоговыми (на дату совершения оспариваемого договора) была в несколько раз выше указанной в договоре (номинальная стоимость), и ответчик не мог не знать об этом. Доводы истца о том, что подтверждением обмана является последующее заключение договора этих же акций по цене гораздо выше той, которая была указана, обоснованно отклонены судами, указав, что условия договора были определены в соответствии со статьей 421 Гражданского кодекса. Утверждение о том, что Цыбизов С.В. был доверенным лицом Лукашевой И.В. документально не подтверждено. Правильно применив положения пункта 2 статьи 181, статей 195, 199, 200 Гражданского кодекса, суды пришли к выводу о пропуске Лукашевой И.В. срока исковой давности по заявленным требованиям.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«Инвест- Групп» и Лукашевой Инны Викторовны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