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Жданович Дмитрий Валентинович обратился в суд с заявлением о признании недействительной сделкой договора купли-продажи от 29.01.2016 № 29/16-01 здания изоляционного цеха и земельного участка, заключенный между должником и Литвиновым В.П., и применить последствия недействительности сделки в виде взыскания с Литвинова В.П. в пользу должника 5 308 000 рублей. Определением Арбитражного суда Самарской области от 23.08.2019, оставленным без изменения постановлениями Одиннадцатого арбитражного апелляционного суда от 17.10.2019 и Арбитражного суда Поволжского округа от 27.01.2020, требования удовлетворены. Не согласившись с вышеуказанными судебными актами, Литвинов В.П.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2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Литвинова Владимира Павловича о приостановлении исполнения определения Арбитражного суда Самарской области от 23.08.2019 по делу № А55-1283/2017, оставленного без изменения постановлением Одиннадцатого арбитражного апелляционного суда от 17.10.2019 и постановлением Арбитражного суда Поволжского округа от 27.01.2020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