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27.05.2019, оставленным без изменения постановлением Семнадцатого арбитражного апелляционного суда от 29.08.2019 и постановлением Арбитражного суда Уральского округа от 06.12.2019, заявленное требование удовлетворено. В кассационной жалобе, поданной в Верховный Суд Российской Федерации, управление, ссылаясь на существенное нарушение норм права, просит отменить судебные акты и признать предписание законным.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предписанием, выданным по результатам внеплановой выездной проверки исполнения ранее выданного предписания, на предпринимателя возложена обязанность по устранению нарушений санитарно-эпидемиологических требований, технических регламентов Таможенного Союза и прав потребителей путем недопущения в организации торговли – магазине «Мясорубка» хранения и реализации продукции животного происхождения без товаросопроводительных документов, обеспечивающих прослеживаемость и происхождение продукции, а также подтверждающих качество и безопасность. Также управление указало на необходимость представления товаросопроводительных документов, ветеринарных свидетельств, деклараций о соответствии на мясную продукцию. Считая предписание незаконным, предприниматель обратился в арбитражный суд. Оценив представленные в материалы дела доказательства, суды, руководствуясь положениями статей 11, 44, 50 Федерального закона от 30.03.1999 № 52-ФЗ «О санитарно-эпидемиологическом благополучии населения», Регламентом Таможенного союза о безопасности мяса и мясной продукции TP ТС 034/2013, утвержденным решением Совета Евразийской экономической комиссии от 09.10.2013 № 68, Положением о Федеральной службе по надзору в сфере защиты прав потребителей и благополучия человека и Положением о Федеральном государственном надзоре в области защиты прав потребителей, утвержденными постановлениями Правительства Российской Федерации от 30.06.2004 № 322 и от 02.05.2012 № 412 соответственно, СП 2.3.6.1066-01 «Санитарно-эпидемиологические требования к организациям торговли и обороту в них продовольственного сырья и пищевых продуктов», пришли к выводу об отсутствии у управления правовых оснований для принятия оспоренного предписания. Судебные инстанции исходили из того, что декларации о соответствии на реализуемую продукцию, в том числе в отношении которой управлением предъявлены претензии, располагаются для всеобщего обозрения в магазине, через который предприниматель реализует свою продукции. Каких-либо несоответствий документации сведениям официального сайта Автоматизированной системы Меркурий, предназначенной для электронной сертификации грузов, отслеживания пути их перемещения по территории Российской Федерации в целях создания единой информационной среды для ветеринарии, повышения биологической и пищевой безопасности, не установлено. При этом предприниматель приобретает для дальнейшей переработки и реализации в своем магазине свинину в полутушах и говядину охлажденную, на которые имеется вся необходимая документация, включая ветеринарные свидетельства. Оснований для проведения повторной ветеринарно – санитарной экспертизы сырья при наличии соответствующего сопроводительного документа не имеется. Цех предпринимателя также обладает необходимыми ветеринарными условиями для производства мясных полуфабрикатов. Доводы, изложенные в кассационной жалобе, не опровергают выводы судов, сделанные с учетом установленных обстоятельств спора, не подтверждают существенного нарушения норм материального и процессуального права, повлиявших на исход дела. Несогласие заявителя с выводами судов ввиду иной оценки фактических обстоятельств дела и иного применения к ним положений закона не означает допущенной при рассмотрении дела судебной ошибки и не является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Территориальному отделу Управления Федеральной службы по надзору в сфере защиты прав потребителей и благополучия человека по Свердловской области в городе Красноуфимск, Красноуфимском, Ачитском и Артинском районах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ИП Шустиков Юрий Леонидович (подробнее) Территориальный отдел Управления федеральной службы по надзору в сфере защиты прав потребителей и благополучия человека по Свердловской области в г. Красноуфимск, Красноуфимском, Ачитском и Артемской районах Свердловской области (подробнее) Ответчики: Управление федеральной службы по надзору в сфере защиты прав потребителей и благополучия человека по Свердловской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