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Кувшинов Игорь Сергеевич обратился в суд с заявлениями, объединенными в одно производство для совместного рассмотрения, о взыскании с Галеева Н.Г. 41 250 рублей судебных и транспортных расходов, обусловленных оказанием ему правовой помощи при рассмотрении заявления Галеева Н.Г. о вступлении в дело в качестве третьего лица. Определением Арбитражного суда Республики Башкортостан от 04.04.2019 заявление удовлетворено частично. Постановлением Восемнадцатого арбитражного апелляционного суда от 20.07.2019, оставленным без изменения постановлением Арбитражного суда Уральского округа от 20.11.2019,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изменить указанные судебные акты, исключив выводы об участии представителя управляющего в рамках настоящего спора и иного обособленного спора по обжалованию обществом с ограниченной ответственностью «МТОСР-Челябинск» незаконных действий (бездействия) бывшего конкурсного управляющего должником Кувшинова И.С.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руководствовался статьями 101, 106, 110 Арбитражного процессуального кодекса Российской Федерации, пунктом 6 постановления Пленума Верховного Суда Российской Федерации от 21.01.2016 № 1 «О некоторых вопросах применения законодательства о возмещении судебных издержек, связанных с рассмотрением дела» и исходил из отсутствия оснований для взыскания с заявителя судебных и транспортных расходов, поскольку последний не был привлечён к участию в деле в качестве третьего лица; сам вопрос привлечения данного лица являлся сугубо процессуальным и не требовал защиты интересов конкурсного управляющего, а результат рассмотрения соответствующего ходатайства не являлся следствием активных действий представителя управляющего. Суд округа поддержал выводы суда апелляционной инстанции, указав, что мотивировочная часть оспариваемого постановления соответствует требованиям статьи 170 Арбитражного процессуального кодекса Российской Федерации и не содержит выводов, нарушающих права заявителя.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Галееву Наилю Гатаевичу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