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«Совкомбанк» обратилось в суд с заявлением о признании недействительной сделкой договора уступки прав требования (цессии) от 10.03.2015, заключенного между должником и акционерным обществом «Фондсервисбанк» (далее – банк), и применении последствия недействительности сделки в виде взыскания с банка в пользу должника денежных средств в размере 3 000 000 рублей Определением Арбитражного суда города Москвы от 19.08.2019, оставленным без изменения постановлениями Девятого арбитражного апелляционного суда от 21.10.2019 и Арбитражного суда Московского округа от 16.01.2020, требования удовлетворены. Не согласившись с вышеуказанными судебными актами, общество «Роскосмосбанк» обратилось в Верховный Суд Российской Федерации с кассационной жалобой, заявив ходатайство о приостановлении исполнения обжалуемых судебных актов со ссылкой на статью 283 Арбитражного процессуального кодекса Российской Федерации. Вместе с тем, порядок рассмотрения судьёй Верховного Суда Российской Федерации ходатайства о приостановлении исполнения обжалуемых судебных 2 актов регламентирован положениями статьи 291.6 Арбитражного процессуального кодекса Российской Федерации. В соответствии с частями 3, 4 статьи 291.6 Арбитражного процессуального кодекса Российской Федерации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«Роскосмосбанк» о приостановлении исполнения определения Арбитражного суда города Москвы от 19.08.2019 по делу № А40-160614/2017, оставленного без изменения постановлением Девятого арбитражного апелляционного суда от 21.10.2019 и постановлением Арбитражного суда Московского округа от 16.01.2020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