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обоснование ходатайства предприниматель указывает, что уже обращался с аналогичной кассационной жалобой в установленные законом сроки, однако жалоба была возвращена без рассмотрения по причине нарушения пункта 2 части 5 статьи 291.3 Арбитражного процессуального кодекса Российской Федерации (далее -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предприниматель первоначально обратился с кассационной жалобой в пределах установленного законом срока и после возвращения жалобы незамедлительно устранил недостатки, послужившие основанием для ее возвращения, суд полагает возможным удовлетворить заявленное ходатайство.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Краснодарского края от 22.04.2019, постановление Пятнадцатого арбитражного апелляционного суда от 11.07.2019 и постановление Арбитражного суда Северо-Кавказского округа от 24.10.2019 по делу № А32-46507/2018 восстановить. Судья Верховного Суда Российской Федерации Н.С. Чучунова Суд: Верховный Суд РФ (подробнее) Истцы: ООО "Агромир" в лице К/у Беликова А. П. (подробнее) Ответчики: ИП МЫСИН ДМИТРИЙ ПЕТРОВИЧ (подробнее) Иные лица: Конкурсный управляющий Беликов А.П. (подробнее) Судьи дела: Чучунова Н.С. (судья) (подробнее) Последние документы по делу: Определение от 16 марта 2020 г. по делу № А32-46507/2018 Определение от 20 января 2020 г. по делу № А32-46507/2018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