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Волгоградской области с иском к муниципальному казенному предприятию трест «Дорожно-мостового строительства» (далее – предприятие), муниципальному образованию городской округ город-герой Волгоград в лице Департамента финансов администрации Волгограда (далее – департамент), муниципальному образованию городской округ город-герой Волгоград в лице администрации Волгограда, Департаменту городского хозяйства администрации Волгограда о взыскании 162 669 руб. 01 коп.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 Департамент муниципального имущества администрации Волгограда. Решением Арбитражного суда Волгоградской области от 10.10.2018, оставленным без изменения постановлением Двенадцатого арбитражного апелляционного суда от 17.12.2018, с предприятия, а при недостаточности у него денежных средств - с муниципального образования городской округ город - герой Волгоград в лице департамента за счет средств казны муниципального образования в пользу предпринимателя взыскано 162 669 руб. 01 коп. процентов, 5880 руб. расходов по уплате государственной пошлины. Арбитражным судом Волгоградской области 27.04.2018 выдан исполнительный лист серии ФС № 023572376. Предприниматель обратился в Арбитражный суд Волгоградской области с заявлением о наложении штрафа за неисполнение содержащихся в исполнительном документе требований на департамент - в размере 100 000 руб., на должностное лицо - руководителя департамента ФИО2 - в размере 5000 руб. Определением Арбитражного суда Волгоградской области от 09.09.2019 заявление предпринимателя оставлено без удовлетворения. Не согласившись с указанным определением суда, предприниматель обратился в Двенадцатый арбитражный апелляционный суд с апелляционной жалобой. Определением Двенадцатого арбитражного апелляционного суда от 24.09.2019 апелляционная жалоба предпринимателя возвращена. Постановлением Арбитражного суда Поволжского округа от 22.11.2019 определение суда апелляционной инстанции оставлено без изменения. В кассационной жалобе, поданной в Верховный Суд Российской Федерации, ФИО3 просит отменить указанные постановление суда округа, ссылаясь на его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Возвращая апелляционную жалобу, суд апелляционной инстанции руководствовался положениями статей 120 , 188 , 264 , 332 Арбитражного процессуального кодекса Российской Федерации, разъяснениями, приведенными в пункте 6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 исходил из того, что возможность обжалования определения об отказе в наложении штрафа не предусмотрена процессуальным законом. Впоследствии с указанными выводами согласился суд округа. Доводов, подтверждающих существенные нарушения норм права, которые могли повлиять на исход дела и являются достаточным основанием для пересмотра обжалуемого судебного акта в кассационном порядке, в жалобе не содержится.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Администрация Волгограда (подробнее) Департамент городского хозяйства Администрации Волгограда (подробнее) Департамент финансов администрации Волгограда (подробнее) Муниципальное казенное предприятие трест "Дорожно-мостового строительства"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