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Чащин Станислав Владимирович обратился в Арбитражный суд Иркутской области с иском к обществу с ограниченной ответственностью (далее – ООО) «ЕвроСибЭнерго-Гидрогенерация» о взыскании 2 289 309 рублей убытков. Решением Арбитражного суда Иркутской области от 27.07.2018 в иске отказано. Постановлением Четвертого арбитражного апелляционного суда от 31.07.2019, оставленным без изменения постановлением Арбитражного суда Восточно-Сибирского округа от 19.11.2019, решение от 27.07.2018 отменено: с ООО «ЕвроСибЭнерго-Гидрогенерация» в пользу Чащина С.В. взыскано 2 289 309 рублей убытков;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права. 2 В обоснование доводов жалобы заявитель указывает, что нарушение срока направления обязательного предложения само по себе не дает истцу право на взыскание убытков.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06.06.2016 ООО «Тельмамская ГЭС» (ныне ООО «ЕвроСибЭнерго-Гидрогенерация») приобрело 40,285% акций публичного акционерного общества (далее – ПАО) «Иркутскэнерго», в результате чего ООО «Тельмамская ГЭС» превысило свою долю в ПАО «Иркутскэнерго» в 30% ( в совокупности с АО «ЕвроСибЭнерго», являющимся его аффилированным лицом, долю в 75%) и обязано было согласно статье 84 Федерального закона от 26.12.1995 № 208-ФЗ «Об акционерных обществах» (далее – Закон № 208-ФЗ) в 35-дневный срок направить обязательное предложение остальным акционерам общества о приобретении у них ценных бумаг. Ссылаясь на обязанность ООО «Тельмамская ГЭС» направить в ПАО «Иркутскэнерго» публичную оферту другим акционерам (миноритарным акционерам) о приобретении у них ценных бумаг общества, истец 30.08.2017 направил ответчику предложение о приобретении принадлежащих ему акций по цене 36 рублей 45 копеек. Ответчик письмом от 04.09.2017 отказал истцу в выкупе акций по указанной цене. В свою очередь ООО «Тельмамская ГЭС» 08.06.2017 направлено в ПАО «Иркутскэнерго» обязательное предложение о приобретении эмиссионных ценных бумаг по цене 17 рублей 42 копейки. Истец, будучи несогласным со стратегией ведения бизнеса новым собственником, принял обязательное предложение ответчика и продал ему свои акции в количестве 120 300 акций по цене 17 рублей 42 копейки за одну ценную бумагу, которые списаны 04.09.2017. Обращаясь в суд с настоящими требованиями, истец указал на то, что в результате ненадлежащего исполнения ответчиком возложенной на него пунктом 1 статьи 84.2 Закона № 208-ФЗ обязанности по направлению обязательного предложения о выкупе ценных бумаг по установленной законом цене (36 рублей 45 копеек за одну акцию) и в установленный срок ему были причинены убытки в сумме ценовой разницы за каждую акцию. 3 Суд первой инстанции, отказывая в удовлетворении исковых требований, исходил из недоказанности истцом совокупности условий для взыскания убытков. Повторно исследовав и оценив по правилам статьи 71 АПК РФ представленные доказательства, руководствуясь статьей 15 Гражданского кодекса Российской Федерации, статьями 84.2, 84.3 Закона № 208-ФЗ, суд апелляционной инстанции, с выводами которого согласился суд округа, отменил решение суда первой инстанции и удовлетворил требования, придя к правильному выводу, что при соблюдении ответчиком срока по направлению обязательного предложения, установленного законом, выкупная цена акций составила бы 36 рублей 45 копеек, тогда как в обязательном предложении, направленном с нарушением названного срока, выкупная цена акций установлена в размере лишь 17 рублей 42 копеек, что в свою очередь свидетельствует о несоответствии обязательного предложения требованиям закона.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«ЕвроСибЭнерго-Гидрогенерация»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