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Савельева Н.В. обратилась в суд с заявлением о взыскании с Финоженкова Дмитрия Владимировича 120 000 рублей вознаграждения и 20 614 рублей судебных расходов, понесенных ею при исполнении обязанностей временного управляющего должником. Определением Арбитражного суда Архангельской области от 08.07.2019, оставленным без изменения постановлениями Четырнадцатого арбитражного апелляционного суда от 02.10.2019 и Арбитражного суда Северо-Западного округа от 26.12.2019,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отправить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20.6, 20.7 и 59 Федерального закона № 127-ФЗ от 26.10.2002 «О несостоятельности (банкротстве)», исходили из отсутствия на момент рассмотрения настоящего спора оснований для удовлетворения требований к указанному заявителем ответчику.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Савельевой Наталье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