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обратился в суд с заявлением должника о признании себя несостоятельным (банкротом). Впоследствии ФИО1 также обратился в арбитражный суд с заявлением о признании ФИО2 несостоятельным (банкротом). Данное заявление было принято в качестве заявления о вступлении в дело о банкротстве должника. Определением Арбитражного суда Краснодарского края от 14.08.2019 в отношении должника введена процедура реструктуризации долгов гражданина, финансовым управляющим имуществом должника утверждён ФИО3. Постановлением Пятнадцатого арбитражного апелляционного суда от 08.10.2019, оставленным без изменения постановлением Арбитражного суда Северо-Кавказского округа от 18.12.2019, отменено определение суда первой инстанции от 14.08.2019, должник признан несостоятельным (банкротом), введена процедура реализации имущества гражданина, финансовым управляющим имуществом должника утверждён ФИО3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округа. Исходя из содержания настоящей жалобы, заявитель не согласен с судебными актами в части введения в отношения должника процедуры реализации имущества.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вводя в отношении должника процедуру реализации имущества,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213.4, 213.6 и 213.13 Федерального закона от 26.10.2002 № 127-ФЗ «О несостоятельности (банкротстве)», признав неплатёжеспособность ФИО2 и установив, что должник не имеет имущества и иного дохода, достаточного для проведения процедуры реструктуризации долгов, пришел к выводу о несоответствии последнего требованиям для утверждения плана реструктуризации долгов.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Доводы заявителя, в том числе доводы о злоупотреблении должником своими правами, были предметом рассмотрения судов и получили надлежащую оценку, отклонены как несостоятельные с подробным изложением мотивов отклонения.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