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7 февраля 2020 г. по делу № А31-7936/2018 Верховный Суд Российской Федерации ВЕРХОВНЫЙ СУДРОССИЙСКОЙ ФЕДЕРАЦИИ № 301-ЭС19-23250 ОПРЕДЕЛЕНИЕ г. Москва 07 февраля 2020 г. Судья Верховного Суда Российской Федерации Антонова М.К., изучив по материалам истребованного дела кассационную жалобу администрации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Свердловского районного суда города Костромы от 20.11.2015 по делу № 2-3529/2018, оставленным без изменения апелляционным определением Костромского областного суда от 27.01.2016 № 33-155 на городской округ город Кострома в лице администрации возложена обязанность предоставить ФИО1, ФИО2 и ФИО3 благоустроенное жилое помещение по договору социального найма, которое отвечает санитарно-техническим требованиям, находящееся в черте города Костромы, по норме предоставления, с учетом права ФИО3 на дополнительную жилую площадь и имеющейся у ФИО4 доли в праве общей совместной собственности на квартиру. Также с администрации в пользу ФИО4 взыскано 5300 рублей судебных расходов по оплате услуг представителя и уплате государственной пошлины. Определением Свердловского районного суда города Костромы от 11.10.2016 по заявлению судебного пристава-исполнителя изменен способ и порядок исполнения решения суда от 20.11.2015 по делу № 2-3529/2018 путем замены присужденной обязанности на денежное обязательство – 1 884 317 рублей в качестве денежной компенсации взамен полагающегося жилого помещения. Во исполнение решения суда общей юрисдикции (с учетом изменения способа и порядка исполнения) муниципальное образование в лице администрации 13.03.2017 перечислило 1 884 317 рублей 43 копейки компенсации на приобретение полагающегося жилого помещения гражданину и членам семьи, которые были поставлены на учет после 01.01.2005. Администрация, ссылаясь на то, что данные денежные средства являются расходами, связанными с реализацией Федерального закона от 24.11.1995 № 181-ФЗ «О социальной защите инвалидов в Российской Федерации» (далее – Закон о социальной защите инвалидов), которые подлежат возмещению за счет казны Костромской области, обратилась с исковым заявлением в арбитражный суд. Вместе с тем администрация просила взыскать 37 500 рублей убытков в связи с уплатой исполнительского сбора и 5300 рублей убытков, составляющих судебные расходы по делу, рассмотренному судом общей юрисдикции. Решением Арбитражного суда Костромской области от 21.11.2018 исковые требования удовлетворены частично, с Костромской области в лице департамента за счет казны в пользу администрации взыскано 1 884 317 рублей 43 копейки убытков, связанных с реализацией гарантий по социальной защите инвалидов. В удовлетворении иска в остальной части отказано. Постановлением Второго арбитражного апелляционного суда от 24.05.2019, оставленным без изменения постановлением Арбитражного суда Волго-Вятского округа от 04.09.2019, решение суда первой инстанции отменено и в удовлетворении искового заявления отказано. В кассационной жалобе, поданной в Верховный Суд Российской Федерации, администрация, ссылаясь на существенное нарушение судами норм материального и процессуального права, просит отменить судебные акты и удовлетворить требования.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Рассматривая спор в части требования о взыскании 37 500 рублей убытков, понесенных в связи с уплатой исполнительского сбора, и 5 300 рублей убытков, составляющих судебные расходы по делу, рассмотренному судом общей юрисдикции, суд первой инстанции, руководствуясь положениями статьи 112 Федерального закона от 02.10.2007 № 229-ФЗ «Об исполнительном производстве», статьи 98 Гражданского процессуального кодекса Российской Федерации, пришел к выводу о том, что данные расходы не подлежат возмещению за счет казны Костромской области, поскольку понесены вследствие неправомерного поведения истца и не связаны с действиями (бездействием) ответчика. Суды апелляционной инстанции и округа поддержали данный вывод суда первой инстанции. Выводы судов соответствуют установленным по делу фактическим обстоятельствам и имеющимся в деле доказательствам. Доводов о том, в чем конкретно выражается несогласие заявителя с выводами судов по данному эпизоду, кассационная жалоба не содержит. При таких обстоятельствах, оснований для передачи жалобы на рассмотрение Судебной коллегии по экономическим спорам Верховного Суда Российской Федерации в указанной части не имеется. По эпизоду взыскания 1 884 317 рублей установлено, что данные расходы связаны с исполнением истцом решения суда общей юрисдикции о предоставлении гражданам денежной компенсации взамен полагающегося жилого помещения. Оценив представленные в материалы дела доказательства, суд первой инстанции, руководствуясь положениями статьи 15 Гражданского кодекса Российской Федерации, статей 51 , 57 Жилищного кодекса Российской Федерации, статей 17, 28.2 Закона о социальной защите инвалидов, постановлением Правительства Российской Федерации от 16.06.2006 № 378 «Об утверждении перечня тяжелых форм хронических заболеваний, при которых невозможно совместное проживание граждан в одной квартире», пришел к выводу о наличии у администрации права на возмещение расходов по выплате компенсации за полагающееся гражданам жилое помещение. Суд исходил из того, что публично-правовым образованием, к расходным обязательствам которого относится финансирование расходов на обеспечение жильем инвалидов и семей, имеющих детей-инвалидов, нуждающихся в улучшении жилищных условий, вставших на учет после 01.01.2005, является субъект Российской Федерации - Костромская область, от имени которого в рассматриваемых правоотношениях выступает Департамент финансов Костромской области, при этом факт несения и размер убытков подтверждены. Отменяя решение суда, суд апелляционной инстанции отметил, что за выделением денежных средств на компенсацию понесенных расходов администрация в департамент не обращалась, в связи с чем противоправность каких-либо действий со стороны ответчика отсутствует и оснований для возмещения убытков не имеется. Суд округа поддержал вывод апелляционного суда, отметив, что в рассматриваемом случае речь идет не о соблюдении досудебного (претензионного) порядка, а о доказывании противоправности поведения ответчика (причинно-следственной связи расходов с действиями или бездействием). Выражая несогласие с выводами судов апелляционной инстанции и округа, заявитель ссылается на нарушение судами положений статьи 4 Арбитражного процессуального кодекса Российской Федерации и статей 1069 , 1071 Гражданского кодекса Российской Федерации и приводит следующие доводы. Заявитель жалобы указывает на то, что законодательство не предусматривает обязательного, в том числе досудебного порядка урегулирования спора о взыскании расходов, понесенных муниципальным образованием в связи с реализацией гарантий, предусмотренных Законом о социальной защите инвалидов для отдельных категорий граждан. При этом отнесение финансирования расходов на обеспечение жильем инвалидов и семей, имеющих детей-инвалидов, нуждающихся в улучшении жилищных условий, вставших на учет после 01.01.2005, к расходным обязательствам субъекта Российской Федерации, от имени которого в рассматриваемом случае отвечает Костромская область, судами под сомнение не ставится. В связи с этим, учитывая доказанность факта и размера понесенных расходов, администрация полагает, что у судов апелляционной инстанции и округа отсутствовали основания для отмены решения суда и отказа в удовлетворении иска о взыскании 1 884 317 рублей 43 копеек убытков, связанных с реализацией гарантий по социальной защите инвалидов. Приведенные администрацией доводы заслуживают внимания, в связи с чем кассационную жалобу в указанной части следует передать с делом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291.9 - 291.11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администрации городского округа город Кострома Костромской области по эпизоду, связанному с взысканием 1 884 317 рублей 43 копеек убытков,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Администрация городского округа город Кострома Костромской области (подробнее) городской округ город Кострома в лице Администрации города Костромы (подробнее) Ответчики: Костромская область в лице Департамента финансов Костромской области (подробнее) Иные лица: в лице Министерства финансов Российской Федерации в лице Управления Федерального казначейства по Костромской области (подробнее) Департамент по труду и социальной защите населения Костромской области (подробнее) Министерство финансов PФ в лице Управления федерального казначейства по Костромской области (подробнее) Последние документы по делу: Резолютивная часть определения от 11 марта 2020 г. по делу № А31-7936/2018 Определение от 16 марта 2020 г. по делу № А31-7936/2018 Определение от 7 февраля 2020 г. по делу № А31-7936/2018 Показать все документы по этому делу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