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«Глобус» удовлетворить. Предоставить обществу с ограниченной ответственностью «Глобус» отсрочку по уплате государственной пошлины в сумме 3 000 рублей до окончания производства по рассмотрению кассационной жалобы решение Арбитражного суда Самарской области от 03.04.2019 по делу № А55-32136/2018, постановление Одиннадцатого арбитражного апелляционного суда от 02.09.2019 и постановление Арбитражного суда Поволжского округа от 16.01.2020 по тому же делу. Судья Верховного Суда Российской Федерации Е.Н. Зарубина Суд: Верховный Суд РФ (подробнее) Истцы: ООО "Региональная поставка материалов" (подробнее) Ответчики: ООО "Глобус" (подробнее) Судьи дела: Зарубина Е.Н. (судья) (подробнее) Последние документы по делу: Определение от 13 марта 2020 г. по делу № А55-32136/2018 Определение от 30 января 2020 г. по делу № А55-32136/2018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