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«Трехсосенский» (покупатель) обратилось в Арбитражный суд Ульяновской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«РАСКО» (продавца) 38 225 898 рублей 81 копейки неосновательного обогащения, 9 556 474 рублей 70 копеек штрафа в соответствии с пунктом 7.3 договора поставки от 21.11.2016 № ТС-638, 3 360 099 рублей 70 копеек пени за просрочку исполнения обязательств в соответствии с пунктом 7.2 договора поставки, 3 916 583 рублей 70 копеек процентов за пользование чужими денежными средствами за период с 09.01.2018 по 25.05.2019 и с 26.05.2019 по день фактического исполнения обязательства. ООО «РАСКО» обратилось в суд с встречный иском, уточненным в порядке статьи 49 АПК РФ , об обязании ООО «Трехсосенский» исполнить условия договора поставки от 21.11.2016 путем направления заявок на поставку и принятия бутылки пивной BKП-2-500-NRW (коричневой) в количестве 7 575 950 штук и взыскании 1 530 696 рублей пени за просрочку исполнения обязательства по оплате стоимости произведенной продукции. К участию в деле в качестве третьих лиц, не заявляющих самостоятельных требований относительно предмета спора, привлечены Межрегиональное управление Федеральной службы по финансовому мониторингу по Приволжскому федеральному округу, поручители – ФИО2, ФИО1, ФИО3. Решением Арбитражного суда Ульяновской области от 31.05.2019 первоначальный иск удовлетворен полностью, встречный иск удовлетворен в части взыскания 1 172 448 рублей пени, в удовлетворении встречного иска в остальной части отказано. В результате зачета с ООО «РАСКО» в пользу ООО «Трехсосенский» взыскано 53 847 975 рублей 47 копеек и проценты за пользование чужими денежными средствами с 26.05.2019 по день фактического исполнения обязательства. Постановлением Одиннадцатого арбитражного апелляционного суда от 13.08.2019 решение суда первой инстанции оставлено без изменения. Арбитражный суд Поволжского округа постановлением от 03.12.2019 указанные судебные акты оставил без изменения. ФИО1 обратился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покупатель перечислил на расчетный счет продавца спорные денежные средства, со стороны продавца имело место нарушение объема и срока поставки, установленных договором, учитывая установленные судами общей юрисдикции обстоятельства, связанные с поставкой некачественного товара и предъявлением покупателем требований к поручителям – третьим лицам, признав допущенные продавцом нарушения условий договора поставки существенными и достаточными для отказа покупателя от исполнения договора в одностороннем порядке, руководствуясь положениями статей 450 , 469 , 476 , 487 , 506 , 511 , 520 , 1102 Гражданского кодекса Российской Федерации, суды удовлетворили первоначальный иск. Отказывая в удовлетворении встречного иска в части обязания исполнить договор поставки, суды исходили из недопустимости требования о присуждении исполнения обязательства в натуре и обязании исполнения договора после его прекращения в силу положений статей 421 , 511 Гражданского кодекса Российской Федерации.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Поскольку в передаче жалобы для рассмотрения в судебном заседании Судебной коллегии Верховного Суда Российской Федерации отказано, оснований для рассмотрения ходатайства о приостановлении исполнения судебного акта с учетом положений части 3 статьи 291.6 Арбитражного процессуального кодекса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 По договору поставки Судебная практика по применению норм ст. 506, 507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