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Корнеев Игорь Николаевич обратился в суд с заявлением о признании недействительными сделками платежей, произведенных должником в период с 20.05.2016 по 15.09.2016 в размере 2 085 000 рублей в счёт погашения задолженности по договору займа от 11.10.2013 № 10, о применении последствия недействительности сделок в виде взыскания с общества 2 085 000 рублей в пользу должника. Определением Арбитражного суда города Белгородской области от 19.07.2019, оставленным без изменения постановлениями Девятнадцатого арбитражного апелляционного суда от 09.10.2019 и Арбитражного суда Центрального округа от 12.12.2019, требования удовлетворены. В кассационной жалобе, поданной в Верховный Суд Российской Федерации, заявитель просит отменить указанные судебные, обособленный спор направить на новое рассмотрение в Арбитражный суд Белгородской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10, 166 и 168 Гражданского кодекса Российской Федерации, статьи 61.1 Федерального закона № 127-ФЗ от 26.10.2002 «О несостоятельности (банкротстве)», исходили из обоснованности требований, признав, что указанный договор займа не преследовал собой цели создания заёмных правоотношений, а направлен на докапитализацию должника контролирующим его лицом, следовательно, платежи представляют собой возврат денежных средств по обязательствам, возникшим из корпоративных отношений, совершены со злоупотреблением правом заинтересованными лицами при наличии у должника финансовых затруднений и непогашенных обязательств перед иными кредиторами,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«Чернявский»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