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конкурный управляющий Лисин С.А. обратился в суд с заявлением об обязании бывшего руководителя должника Дрелле Валерия Эрнестовича и общества с ограниченной ответственностью «Союз-Аудит» передать ему документы, перечисленные в 105 пунктах его заявления; о взыскании с указанных лиц судебной неустойки (астрента) на основании статьи 308.3 Гражданского кодекса Российской Федерации в размере 1 000 рублей за каждый день неисполнения судебного акта. Определением Арбитражного суда Ярославской области от 01.10.2018 заявление удовлетворено в части обязания Дрелле В.Э. передать конкурсному управляющему документацию согласно перечню, в удовлетворении остальной части требований отказано. Постановлением Второго арбитражного апелляционного суда от 22.05.2019, оставленным без изменения постановлением Арбитражного суда Волго-Вятского округа от 22.11.2019, вышеуказанное определение в обжалуемой части отменено; в удовлетворении заявления об истребовании документации должника от бывшего руководителя Дрелле В.Э.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в части и разрешая спор, апелляционный суд руководствовался пунктом 2 статьи 126, пунктами 1 и 2 статьи 129 Федерального закона от 26.10.2002 № 127-ФЗ «О несостоятельности (банкротстве)», пунктом 47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основывался на фактических обстоятельствах спора, документально подтверждённом факте передачи заявителю имеющихся у бывшего руководителя Дрелле В.Э. документов, а также отсутствии доказательств наличия (фактического существования) и удержания последним иной истребуемой управляющим документации.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«Сервис-Терминал» Лисину Сергею Андреевичу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