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ФИО3 и кредитор ФИО4 обратились в суд с заявлениями, объединёнными в одно производство для совместного рассмотрения, о признании недействительной сделкой договора купли-продажи земельного участка от 21.10.2016, заключенного между должником и ФИО1 Определением Арбитражного суда Новосибирской области от 22.05.2019 в удовлетворении заявления отказано. Постановлением Седьмого арбитражного апелляционного суда от 05.08.2019, оставленным без изменения постановлением Арбитражного суда Западно-Сибирского округа от 13.11.2019, вышеуказанное определение отменено; заявление удовлетворено.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разрешая спор,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пунктом 2 статьи 61.2, пунктом 1 статьи 61.6 Федерального закона от 26.10.2002 № 127-ФЗ «О несостоятельности (банкротстве)», пунктами 5 и 7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 из доказанности совокупности условий для признания недействительной сделки, совершенной в период подозрительности при наличии у должника неисполненных денежных обязательств перед иными лицами с целью причинения вреда кредиторам посредством передачи актива на нерыночных условиях в пользу заинтересованного лица.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Несогласие заявителя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