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предприятие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28.10.2019,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государственного унитарного предприятия «Национальные рыбные ресурсы»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ФГУП "Национальные рыбные ресурсы" (подробнее) ФГУП "Нацрыбресурс" (подробнее) Ответчики: Управление Федеральной антимонопольной службы по Сахалинской области (подробнее) Иные лица: Дальневосточная транспортная прокуратура (подробнее) Судьи дела: Антонова М.К. (судья) (подробнее) Последние документы по делу: Определение от 13 марта 2020 г. по делу № А59-5627/2018 Определение от 29 января 2020 г. по делу № А59-5627/2018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