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 зачете государственной пошлины.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Рассмотрев заявление общества и представленные совместно с ним документы, суд приходит к выводу о наличии оснований для его удовлетворения. Руководствуясь статьями 104 , 184 и 185 Арбитражного процессуального кодекса Российской Федерации и статьями 333.21 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публичного акционерного общества «Межрегиональная распределительная сетевая компания Сибири» в лице филиала «Кузбассэнерго - региональные электрические сети» о зачете государственной пошлины удовлетворить. Считать уплаченной государственную пошлину, перечисленную публичным акционерным обществом «Межрегиональная распределительная сетевая компания Сибири» в лице филиала «Кузбассэнерго - региональные электрические сети» на основании платежного поручения № 20676 от 22.10.2019, в счет уплаты государственной пошлины за рассмотрение кассационной жалобы на решение Арбитражного суда Кемеровской области от 25.04.2019, постановление Седьмого арбитражного апелляционного суда от 17.07.2019 и постановление Арбитражного суда Западно-Сибирского округа от 21.11.2019 по делу № А27-1311/2019. Судья Верховного СудаРоссийской Федерации М.К. Антонова Суд: Верховный Суд РФ (подробнее) Истцы: ПАО "МРСК Сибири"- "Кузбассэнерго-РЭС" (подробнее) Ответчики: УФАС по Кемеровской области (подробнее) Иные лица: Сельскохозяйственная артель (Колхоз) "Заря"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