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недвижимости Товарищество собственников жилья «5-я Каховская, 8б» удовлетворить. Срок подачи кассационной жалобы на решение Арбитражного суда Пермского края от 25.01.2019, постановление Семнадцатого арбитражного апелляционного суда от 26.04.2019 и постановление Арбитражного суда Уральского округа от 06.09.2019 по делу № А50-32539/2018 восстановить. Судья Верховного Суда Российской Федерации Н.С. Чучунова Суд: Верховный Суд РФ (подробнее) Истцы: ТСЖ ТОВАРИЩЕСТВО СОБСТВЕННИКОВ НЕДВИЖИМОСТИ "5-Я КАХОВСКАЯ, 8Б" (подробнее) Судьи дела: Чучунова Н.С. (судья) (подробнее) Последние документы по делу: Определение от 10 марта 2020 г. по делу № А50-32539/2018 Определение от 15 января 2020 г. по делу № А50-32539/2018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