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«Комсомольский проспект-81» (далее – Товарищество) обратился в Арбитражный суд Пермского края с иском к муниципальному образованию «Город Пермь» в лице администрации города Перми (далее – Администрация) о взыскании 797 584 рублей 42 копеек в возмещение ущерба, возникшего в связи с выполнением работ по капитальному ремонту многоквартирного дома, расположенного по адресу: &lt;...&gt;. Решением Арбитражного суда Пермского края от 24.09.2018 исковые требования удовлетворены. В апелляционном порядке указанное решение сторонами не обжаловалось. Товарищество обратилось в арбитражный суд с заявлением к Администрации о взыскании 80 000 рублей судебных расходов. Определением Арбитражного суда Пермского края от 21.05.2019, оставленным без изменения постановлением Семнадцатого арбитражного апелляционного суда от 21.08.2019 и постановлением Арбитражного суда Уральского округа от 05.11.2019, заявление удовлетворено частично: с Администрации в пользу Товарищества взыскано 45 000 рублей судебных расходов; в удовлетворении остальной части заявления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процессуального права. В обоснование доводов жалобы заявитель указывает, что выводы о чрезмерности взыскиваемых расходов не мотивированы надлежащим образом.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Федерации. Исследовав, оценив по правилам статьи 71 АПК РФ представленные доказательства, руководствуясь статьями 101, 106, 110 названного Кодекса,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и рекомендациями, содержащимися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суды частично удовлетворили требования Товарищества, приняв во внимание заявленный к взысканию размер названных расходов с учетом соблюдения принципов обоснованности, объективной необходимости, оправданности, а также разумности.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«Комсомольский проспект-81»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ТСЖ "КОМСОМОЛЬСКИЙ ПРОСПЕКТ-81" (подробнее) Ответчики: Город Пермь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