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ФИО3 обратилась в суд с заявлением о взыскании с ФИО1 судебных издержек в размере 136 000 рублей, понесённых ею при рассмотрении жалобы на её действия (бездействие) в качестве финансового управляющего имуществом должника. Определением Арбитражного суда Белгородской области от 15.04.2019, оставленным без изменения постановлениями Девятнадцатого арбитражного апелляционного суда от 05.08.2019 и Арбитражного суда Центрального округа от 12.11.2019, заявление удовлетворено частично. Не согласившись с названными судебными актами, ФИО1 обратился в Верховный Суд Российской Федерации с кассационной жалобой, в просительной части которой ходатайствует о приостановлении исполнения обжалуемого определения от 15.04.2019. В обоснование заявленного ходатайства ФИО1 не приводит каких-либо доводов. В соответствии с частями 3, 4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Изучив ходатайство, суд считает его не подлежащим удовлетворению, поскольку заявителем не подтверждено наличие обстоятельств, которые в соответствии с частями 3, 4 статьи 291.6 Арбитражного процессуального кодекса Российской Федерации являются основанием для приостановления исполнения оспариваемых судебных актов. Заявителем также не приведены какие-либо доводы, подтверждающие направленность испрашиваемой меры на обеспечение баланса взаимных прав и обязанностей сторон.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приостановлении исполнения определения Арбитражного суда Белгородской области от 15.04.2019 по делу № А08-9586/2016 отказать. Судья Верховного Суда Российской Федерации Е.С. Корнелюк Суд: Верховный Суд РФ (подробнее) Истцы: АО "БЕЛГОРОДСКАЯ ИПОТЕЧНАЯ КОРПОРАЦИЯ" (подробнее) ООО "Лидер-Логист" (подробнее) Иные лица: ГУ - Белгородское региональное отделение Фонда социального страхования Российской Федерации (подробнее) ГУ УПФ РФ ПО БЕЛГОРОДСКОЙ ОБЛАСТИ (подробнее) ЗАО "Жуково-Воробьевский молочный завод" (подробнее) Ивнянский районный отдел УФССП по Белгородской области (подробнее) Ивнянский районный суд (подробнее) ОАО "Белгородская сбытовая компания" (подробнее) ООО "Пивторг" (подробнее) Управление Федеральной службы судебных приставов по Белгородской области (подробнее) Судьи дела: Корнелюк Е.С. (судья) (подробнее) Последние документы по делу: Определение от 10 марта 2020 г. по делу № А08-9586/2016 Определение от 16 января 2020 г. по делу № А08-9586/2016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