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28.05.2019, оставленным без изменения постановлением Тринадцатого арбитражного апелляционного суда от 23.08.2019 и постановлением Арбитражного суда Северо-Западного округа от 28.11.2019, в удовлетворении заявленных требований отказано. В кассационной жалобе, поданной в Верховный Суд Российской Федерации, комитет, ссылаясь на существенное нарушение норм права, просит отменить судебные акты и не передавая дело на новое рассмотрение принять новый судебный акт.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комитетом 12.02.2019 на сайте единой информационной системы в сфере закупок размещено извещение № 0335300000219000038 о проведении заказчиком (предприятием) электронного аукциона на выполнение работ по акарицидной обработке и дератизации территории парков «Южный», имени Макса Ашманна, имени ФИО1, имени Теодора Кроне в городе Калининграде. На участие в аукционе подано пять заявок, допущены к участию четыре заявки, победителем признана заявка ООО «БиоТехСоюз». ООО «Балтдезсервис» в антимонопольный орган подана жалоба на действия аукционной комиссии, по результатам рассмотрения которой вынесено решение о признании жалобы обоснованной, в действиях аукционной комиссии установлено нарушение пункта 1 части 6 статьи 69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системе). На основании принятого решения комитету выдано предписание об устранении выявленных нарушений. Не согласившись с решением и предписанием управления, комитет обратился в арбитражный суд. Отказывая в удовлетворении требований, суды первой и апелляционной инстанций, исследовав и оценив представленные в материалы дела доказательства, руководствуясь положениями Закона о контрактной системе, Федерального закона от 04.05.2011 № 99-ФЗ «О лицензировании отдельных видов деятельности», Постановлением Правительства Российской Федерации от 21.11.2011 № 957 «Об организации лицензирования отдельных видов деятельности», Положением «О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«Сколково»)», утвержденным постановлением Правительства Российской Федерации от 16.04.2012 № 291, учитывая правовую позицию Верховного Суда Российской Федерации, изложенную в определении от 10.08.2018 по делу № 301-КГ18-2640, пришли к выводу о том, что оспоренные акты антимонопольного органа соответствуют законодательству и не нарушают права и законные интересы заявителя, с чем согласился суд округа. Судебные инстанции исходили из того, что у аукционной комиссии имелись правовые основания для отстранения ООО «БиоТехСоюз» от участия в аукционе на любом этапе его проведения, поскольку представленная с заявкой участника лицензия предоставляла право осуществлять медицинскую деятельность только на территории Самарской области.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 комитета, изложенные в жалобе, в том числе о возможности привлечения участником соисполнителей, об отсутствии в аукционной документации требования о представлении лицензии на право осуществления деятельности именно на территории Калининградской области, являлись предметом рассмотрения судов и им дана надлежащая правовая оценка. Указанные в жалобе доводы не опровергают выводы судов трех инстанций, не подтверждают существенных нарушений норм материального и процессуального права, повлиявших на исход дела, основаны на ином толковании законодательства,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экономики и финансов администрации городского округа «Город Калининград»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Комитет экономики и финансов администрации ГО "Город Калининград" (подробнее) Ответчики: Управление Федеральной антимонопольной службы по Калининградской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