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подтверждённым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Уральского округа от 25.12.2019 по делу № А07-14459/2018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