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жалобой, заявив ходатайство о восстановлении срока на подачу жалобы. Согласно части 1 статьи 291.2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Северо-Кавказского округа от 13.12.2019, на момент обращения заявителя в Верховный Суд Российской Федерации двухмесячный срок, установленный статьей 291.2 АПК РФ, истек. Положениями части 2 статьи 291.2 АПК РФ предусмотрено, что срок подачи кассационных жалобы, представления, пропущенный по причинам, не зависящим от лица, обратившегося с такими жалобой, представлением, в том числе в связи с отсутствием у него сведений об обжалуемом судебном акте, по ходатайству указанного лица может быть восстановлен судьей Судебной 2 коллегии Верховного Суда Российской Федерации, рассматривающим кассационные жалобу, представление, при условии, что ходатайство подано не позднее шести месяцев со дня вступления в законную силу обжалуемого судебного акта или, если ходатайство подано одним из лиц, указанных в статье 42 настоящего Кодекса, со дня, когда это лицо узнало или должно было узнать о нарушении его прав и законных интересов обжалуемым судебным актом. Согласно части 3 статьи 291.2 АПК РФ ходатайство о восстановлении пропущенного срока подачи кассационных жалобы, представления рассматривается судьей Верховного Суда Российской Федерации в порядке, предусмотренном статьей 117 названного Кодекса. В силу части 2 статьи 117 АПК РФ арбитражный суд восстанавливает пропущенный процессуальный срок, если признает причины пропуска уважительными. Рассмотрев заявленное ходатайство, суд полагает возможным восстановить заявителю срок, установленный частью 1 статьи 291.2 АПК РФ. Руководствуясь статьями 117, 184, 185,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««Агроком холдинг»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