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07.09.2018 отказано в принятии заявления кооператива к производству на основании пункта 1 части 1 статьи 127.1 Арбитражного процессуального кодекса Российской Федерации, согласно которому судья отказывает в принятии искового заявления, заявления, если исковое заявление, заявление не подлежат рассмотрению и разрешению в арбитражном суде. Определением Девятого арбитражного апелляционного суда от 24.09.2019, оставленным без изменения постановлением Арбитражного суда Московского округа от 07.11.2019, кооперативу отказано в удовлетворении ходатайства о восстановлении срока подачи апелляционной жалобы на определение Арбитражного суда города Москвы от 07.09.2018, апелляционная жалоба возвращена заявителю. Постановлением Арбитражного суда Московского округа от 07.11.2019 определение Арбитражного суда города Москвы от 07.09.2018 оставлено без изменения. В кассационной жалобе, направленной в Верховный Суд Российской Федерации, заявитель просит отменить обжалуемые судебные акты, считая их незаконными и необоснованными. Основания для пересмотра судебных актов в кассационном порядке по доводам жалобы отсутствуют. Отказывая в принятии к производству заявления кооператива, суды руководствовались положениями статей 27 , 29 Арбитражного процессуального кодекса Российской Федерации, статьи 30.1 Кодекса Российской Федерации об административных правонарушениях, пункта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 исходили из того, что возникший спор не подлежит рассмотрению и разрешению в арбитражном суде, поскольку не связан с осуществлением заявителем предпринимательской и иной экономической деятельности.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Сведений о том, что кооператив обращался с аналогичными требованиями в суд общей юрисдикции, который отказался рассматривать указанный спор из- за отсутствия компетенции, не представлено, в связи с чем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 Доводов о том, чем нарушены права кооператива возвратом его апелляционной жалобы, при условии, что определение суда первой инстанции об отказе в принятии заявления к производству было предметом рассмотрения в суде округа, в жалобе не приведено.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Истцы: ЖИЛИЩНО-СТРОИТЕЛЬНЫЙ КООПЕРАТИВ "КВАРТЕТ" (подробнее) Ответчики: Государственная жилищная инспекция г.Москвы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