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19.08.2019, в удовлетворении требований отказано. Постановлением Арбитражного суда Московского округа от 22.11.2019 указанные судебные акты оставлены без изменения. Общество обратилось в Верховный Суд Российской Федерации с кассационной жалобой, в которой просит указанные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административным органом выявлен факт производства обществом молочной продукции с повышенным содержанием антибиотиков, которое может повлечь угрозу причинения вреда жизни и здоровью граждан, окружающей среде.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Диспозиция части 2 ст. 14.43 Кодекса Российской Федерации об административных правонарушениях предусматривает ответственность за действия, предусмотренные частью 1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растений. Оценив представленные доказательства, руководствуясь положениями Федерального закона от 02.01.2000 № 29-ФЗ «О качестве и безопасности пищевых продуктов», Технический регламент Таможенного союза ТР ТС 021/2011 «О безопасности пищевой продукции», Технического регламента Таможенного союза ТР ТС 033/2013 «О безопасности молока и очной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правонарушениях. При этом суды указали, что общество имело возможность не допустить к реализации продукцию, которая создает угрозу причинения вреда здоровью граждан, однако не предприняло всех зависящих от него мер, направленных на соблюдение установленных требований. Нарушений процедуры проведения проверки и привлечения общества к административной ответственности суды не установили. Довод о том, что в связи с вступлением в силу с 14.08.2018 решения Коллегии Евразийской экономической комиссии от 13.02.2018 № 28 «О максимально допустимых уровнях остатков ветеринарных лекарственных средств (фармакологически активных веществ), которые могут содержаться в непереработанной пищевой продукции животного происхождения, в том числе в сырье, и методиках их определения» предприятия - переработчики не обязаны вести дополнительный контроль остаточных лекарственных средств в готовой продукции, отклонен судами, поскольку находящаяся в обращении продукция должна соответствовать требованиям технических регламентов Таможенного союза, действие которых на нее распространяются (ТР ТС 021/2011 и ТР ТС 033/2013).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"ВИММ-БИЛЛЬ-ДАНН" (подробнее) Ответчики: Управление федеральной службы по ветеринарному и фитосанитарному надзору по г. Москве, Московской области и Тульской Областям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