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«Новострой-Инвест» обратилось в суд с иском к обществу с ограниченной ответственностью «Деловой Альянс» (далее – должник) о взыскании 83 680 199 рублей 72 копеек задолженности по договору от 17.11.2017 № 2/ГП. Определением Арбитражного суда Республики Коми от 07.06.2018 утверждено мировое соглашение, производство по делу прекращено. Не согласившись с названным определением, конкурсный кредитор должника – общество с ограниченной ответственностью «Финансово- строительная компания» обратилась в суд с кассационной жалобой, одновременно заявив ходатайство о восстановлении пропущенного срока на её подачу. Определением Арбитражного суда Волго-Вятского округа от 25.09.2019 ходатайство удовлетворено, срок на подачу кассационной жалобы восстановлен, а сама жалоба принята к производству. Постановлением Арбитражного суда Волго-Вятского округа от 20.11.2019 вышеуказанное определение суда первой инстанции отменено, дело направлено на новое рассмотрение в Арбитражный суд Республики Коми. В кассационной жалобе, поданной в Верховный Суд Российской Федерации, заявитель просит отменить определение и постановление суда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Частями 3, 4 статьи 276 Арбитражного процессуального кодекса Российской Федерации предусмотрено, что ходатайство о восстановлении срока подачи кассационной жалобы рассматривается арбитражным судом кассационной инстанции в порядке, предусмотренном статьёй 117 названного Кодекса, и на восстановление пропущенного срока подачи кассационной жалобы арбитражный суд указывает в определении о принятии кассационной жалобы, которое выносится на основании статьи 278 названного Кодекса. Однако положениями статей 117 , 276 , 278 Арбитражного процессуального кодекса Российской Федерации обжалование определения о принятии кассационной жалобы, которым было удовлетворено ходатайство подателя этой жалобы о восстановлении срока на её подачу, не предусмотрено. Применительно к положению, содержащемуся в части 2 статьи 188 Арбитражного процессуального кодекса Российской Федерации, в отношении определения, обжалование которого не предусмотрено названным Кодексом, заявителем могут быть заявлены возражения при обжаловании постановления, принятого по делу судом кассационной инстанции. Принимая обжалуемое определение от 25.09.2019 суд округа, вопреки доводам заявителя, не вышел за пределы полномочий, установленных процессуальным законодательством. Направляя дело на новое рассмотрение, суд округа, руководствуясь статьями 138 , 139 , 141 Арбитражного процессуального кодекса Российской Федерации, статьями 16, 17,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принятый судебный акт вынесен без полного исследования всех доказательств и фактических обстоятельств, имеющих существенное значение для правильного разрешения спора.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«Новострой-Инвест»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"Новострой-инвест" (подробнее) Ответчики: ООО "Деловой Альянс" (подробнее) Иные лица: МВД по Республике Коми (подробнее) ООО "Финансово-строительная компания"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