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открытое акционерное общество «Волховский комбикормовый завод» (далее – завод) обратилось в суд с заявлением о включении в реестр требований кредиторов должника его требования в размере 122 224 209 рублей. Общество с ограниченной ответственностью «Юпитер» (далее – общество) и конкурсный управляющий должником Бобров Алексей Владимирович обратились в суд с заявлениями, объединёнными с заявлением завода в одно производство для совместного рассмотрения, в которых просило признать недействительными следующие сделки: договор купли-продажи ценных бумаг от 07.04.2014 № 1, заключенного должником и заводом, акт зачёта взаимных требований от 25.07.2014, подписанный между должником и заводом во исполнение договора № 1; договор купли-продажи ценных бумаг от 07.04.2014 № 2, заключенный должником и закрытым акционерным обществом «Птицефабрика Синявинская» (далее – птицефабрика); акт зачёта взаимных требований от 25.07.2014, подписанный должником и птицефабрикой во исполнение договора № 2; договор купли-продажи ценных бумаг от 25.07.2014 № 3; применении последствий недействительности сделок. Определением Арбитражного суда Республики Карелия от 15.09.2017, оставленным без изменения постановлением Тринадцатого арбитражного 2 апелляционного суда от 27.12.2017, в удовлетворении заявлений общества и конкурсного управляющего отказано. Постановлением Арбитражного суда Северо-Западного округа от 07.03.2018 вышеуказанные судебные акты отменены, обособленный спор направлен на новое рассмотрение. При новом рассмотрении определением Арбитражного суда Республики Карелия от 27.12.2018, оставленным без изменения постановлениями Тринадцатого арбитражного апелляционного суда от 24.06.2019 и Арбитражного суда Северо-Западного округа от 30.10.2019, заявления конкурсного управляющего и правопреемника общества Кожевникова К.В. удовлетворены частично. Договоры № 1, № 2, № 3 и сделки по проведению зачета взаимных требований между комбинатом и заводом, комбинатом и птицефабрикой, оформленные актами зачёта от 25.07.2014, признаны недействительными; восстановлена дебиторская задолженность завода перед комбинатом в размере 39 612 391 рублей и птицефабрики перед комбинатом в размере 26 000 000 рублей. В удовлетворении заявлений в остальной части отказано. Установлено требование завода к комбинату в размере 17 500 004 рублей основного долга. В установлении требования в остальной части отказано. В кассационной жалобе, поданной в Верховный Суд Российской Федерации, заявитель просит изменить указанные судебные акты в части применения последствий недействительности сделок.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обособленный спор в обжалуемой части, суд первой инстанции, руководствуясь статьёй 167 Гражданского кодекса Российской Федерации, статьёй 61.6 Федерального закона от 26.10.2002 № 127-ФЗ «О несостоятельности (банкротстве)», применил последствия недействительности сделок основываясь на фактических обстоятельствах, в том числе связанных с признанием недействительными утраченных векселей, восстановлением права завода на них, обязанности комбината выдать новые векселя взамен утраченных и недоказанности исполнения последним данной обязанности. Суды апелляционной инстанции и округа поддержали данные выводы. Выводы судов соответствуют нормам права, оснований для переоценки этих выводов не имеется. Нарушений норм материального права, а также норм 3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Кожевникову Константину Владимировичу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