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Прудников Сергей Анатольевич обратился в суд с заявлением к обществам с ограниченной ответственностью «Ульбинский Фтор» и «ПромСИЗ» о признании недействительной сделки по погашению заводом задолженности в пользу общества «Ульбинский Фтор», совершенной на основании письма завода от 27.12.2016 путём перечисления обществом «ПромСиз» на счёт общества «Ульбинский Фтор» 3 681 255 рублей 63 копеек; применении последствий недействительности сделки. Определением Арбитражного суда Смоленской области от 11.06.2019, оставленным без изменения постановлениями Двадцатого арбитражного апелляционного суда от 05.09.2019 и Арбитражного суда Центрального округа от 28.11.2019, заявление удовлетворено частично.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поступившим дополнении к ней,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61.3, 61.9, 126, 137, 142 Федерального закона от 26.10.2002 № 127-ФЗ «О несостоятельности (банкротстве)», пунктами 1, 10, 11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наличия оснований для признания платежа недействительной сделкой, совершённой в период подозрительности при наличии у должника неисполненных обязательств перед иными кредиторами, повлекшей за собой оказание заявителю предпочтения, правомерно применив последствия её недействительности и отклонив возражения о пропуске конкурсным управляющим срока исковой давности. Выводы судов соответствуют нормам права, оснований для переоценки этих выводов не имеется.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«ПромСИЗ»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