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уполномоченный орган обратился в суд с жалобой на действия конкурсного управляющего Гиченко Алексея Юрьевича, выраженные в части перечисления денежных средств должника, находящихся на счёте в банке, за период конкурсного производства в счёт оплаты текущих платежей 3, 4, 5 очередей исполнения, неосуществление платежей в счет уплаты задолженности по текущим обязательным платежам 2 и 5 очередей и нарушение календарной очередности внутри 5 и 2 очередей. Определением Арбитражного суда Ростовской области от 13.06.2019, оставленным без изменения постановлениями Пятнадцатого арбитражного апелляционного суда от 01.08.2019 и Арбитражного суда Северо-Кавказского округа от 24.10.2019,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134 Федерального закона от 26.10.2002 № 127-ФЗ «О несостоятельности (банкротстве)», абзацем 5 пункта 2 постановления Пленума Высшего Арбитражного суда Российской Федерации от 06.06.2014 № 37 «О внесении изменений в постановления Пленума Высшего Арбитражного Суда Российской Федерации по вопросам, связанным с текущими платежами», исходили из недоказанности наличия в действиях конкурсного управляющего должником Гиченко А.Ю. вменяемых ему нарушений законодательства о несостоятельности, в том числе недоказанности нарушения прав и законных интересов заявителя отступлением от установленной законом очередности удовлетворения требований кредиторов, позволившим эффективно и рационально выполнить мероприятия конкурсного производства, предотвратить порчу и гибель имущества должника, а также увольнение работников.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налоговой службы по Ростовской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