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Абросимов Алексей Михайлович обратился в суд с ходатайством об обязании должника и Нодя Эрнеста Йожефовича предоставить беспрепятственный доступ на протяжении всей процедуры банкротства к следующему недвижимому имуществу: нежилому помещению площадью 105,3 кв.м. с кадастровым номером 77:01:0004042:3171 и нежилому помещению площадью 13,2 кв.м. с кадастровым номером 77:01:0004042:2152, расположенных по адресу: г. Москва, Пресненская наб., д. 8, стр. 1, пом. 272М, пом. Шм/м № 1026. Также финансовый управляющий просил обязать должника и иных (третьих) лиц, в том числе Нодя Э.Й., находящихся в нежилых помещениях, освободить объекты в целях осуществления процедуры реализации указанного имущества, свободного от третьих лиц; обязать должника и Нодя Э.Й. передать финансовому управляющему ключи и иные средства доступа к объектам. Определением Арбитражного суда города Санкт-Петербурга и Ленинградской области от 22.04.2019, оставленным без изменения постановлениями Тринадцатого арбитражного апелляционного суда 2 от 02.08.2019 и Арбитражного суда Северо-Западного округа от 30.10.2019, ходатайство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ходатайства финансового управляющего его имуществом.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213.9, 213.25 Федерального закона от 26.10.2002 № 127-ФЗ «О несостоятельности (банкротстве)», пунктами 41 и 42 постановления Пленума Верховного Суда Российской Федерации от 13.12.2015 № 45 «О некоторых вопросах, связанных с введением процедур, применяемых в делах о несостоятельности (банкротстве) граждан», исходили из того, что нежилые помещения являются предметом залога; находящееся в них имущество подлежит выявлению и инвентаризации, а сами помещения вместе с выявленным имуществом – продаже, в связи с чем, отказ в предоставлении к ним доступа не только препятствует реализации предоставленных финансовому управляющему прав и обязанностей, но и возможности ознакомления с ним потенциальных покупателей, ограничивая их круг и снижая стоимость данных активов, что влечёт нарушение прав и законных интересов кредиторов, в том числе залогового.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Нодю Йожефу Дюловичу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