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финансовый управляющий кредитора Козлова Александра Николаевича Кушнир Виктория Иосифовна и финансовый управляющий имуществом должника Хасанов Руслан Ибрагимович обратились в суд с заявлениями, объединёнными в одно производство для совместного рассмотрения, в которых просили признать недействительным договор купли- продажи 33% доли в уставном капитале общества с ограниченной ответственностью «НСМ-Кубань» (далее – общество) от 26.11.2013 № 77АБ1417347, заключенного между должником и Новрузовой Д.Р. Определением Арбитражного суда города Москвы от 17.04.2019, оставленным без изменения постановлениями Девятого арбитражного апелляционного суда от 08.07.2019 и Арбитражного суда Московского округа от 01.11.2019,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61.1, 61.2, 213.1, 213.25 Федерального закона от 26.10.2002 № 127-ФЗ «О несостоятельности (банкротстве)», пункта 35 совместного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исходили из того, что предшествующая оспариваемой, ранее заключенная сделка купли-продажи доли в уставном капитале общества признана ничтожной, в связи с чем, последующая сделка заинтересованных лиц также является таковой, не влечёт за собой юридических последствий в виде перехода прав собственности на спорную долю.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Барановской (Новрузовой) Деляре Рафаэловне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