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Панко Д.В. обратился в суд с заявлением о признании недействительными сделок по перечислению обществу с ограниченной ответственностью «Управляющая компания Жилищно-Коммунальный Сервис плюс» (далее – общество) денежных средств в размере 4 600 000 рублей и применении последствий недействительности сделок. Определением Арбитражного суда Ханты-Мансийского автономного округа – Югры от 31.07.2019, оставленным без изменения постановлениями Восьмого арбитражного апелляционного суда от 22.10.2019 и Арбитражного суда Западно-Сибирского округа от 24.01.2020, требования удовлетворены, с общества в конкурсную массу должника взысканы денежные средства в размере 4 600 000 рублей. Не согласившись с вышеуказанными судебными актами, заявитель обратился в Верховный Суд Российской Федерации с кассационной жалобой, заявив ходатайство о приостановлении исполнения обжалуемых судебных актов. 2 Процессуальный институт приостановления исполнения судебного акта направлен на обеспечение баланса взаимных прав и обязанностей сторон спорных отношений. В обоснование своего ходатайства заявитель указывает на затруднительность возможного поворота исполнения обжалуемых судебных актов, что не свидетельствует о направленности испрашиваемой меры на обеспечение баланса интересов лиц, вовлеченных в процесс банкротства должника, поэтому настоящее ходатайство не подлежит удовлетворению. Руководствуясь статьями 184 и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«Белоярская управляющая компания» о приостановлении исполнения определения Арбитражного суда Ханты-Мансийского автономного округа – Югры от 31.07.2019 по делу № А75-7138/2017, оставленного без изменения постановлением Восьмого арбитражного апелляционного суда от 22.10.2019 и постановлением Арбитражного суда Западно-Сибирского округа от 24.01.2020 по тому же делу, отказать.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