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11.07.2019, оставленным без изменения постановлениями Восьмого арбитражного апелляционного суда от 20.09.2019 и Арбитражного суда Западно-Сибирского округа от 18.12.2019, исковые требования удовлетворены в заявленном размере. В кассационной жалобе, поданной в Верховный Суд Российской Федерации, Минфин России ставит вопрос об отмене указанных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заочным решением Центрального районного суда города Омска от 05.10.2018 по делу № 2-3650/2018 на администрацию возложена обязанность предоставить ФИО1 жилое помещение по договору социального найма общей площадью не ниже установленных норм с учетом права на дополнительную жилую площадь, расположенное в черте города Омска, во внеочередном порядке. Согласно решению врачебной комиссии от 16.05.2018 № 1353 ФИО1 страдает заболеванием, входящим в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29.11.2012 № 987н. Поскольку средняя цена одного квадратного метра квартир среднего качества (типовых) на вторичном рынке жилья Омской области в четвертом квартале 2018 года по данным территориального органа Федеральной службы государственной статистики по Омской области составляет 40 254 рубля, администрация, полагая, что финансирование расходов по приобретению квартиры для последующей ее передачи ФИО1, подлежит возмещению за счет средств федерального бюджета, обратилась в арбитражный суд с настоящим иском. Удовлетворяя заявленные требования, суды исходили из обстоятельств дела, установленных применительно к имеющимся доказательствам, оцененным по правилам главы 7 Арбитражного процессуального кодекса Российской Федерации, и руководствовались статьями 49 , 51 , 57 , 58 Жилищного кодекса Российской, статьями 15 , 393 , 1069 , 1071 Гражданского кодекса Российской Федерации, статьей 14 Федерального закона от 18.06.2001 № 77- ФЗ «О предупреждении распространения туберкулеза в Российской Федерации» (далее – Федеральный закон № 77-ФЗ), статьей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Федеральный закон № 184-ФЗ), статьей 17 Федерального закона от 24.11.1995 № 181-ФЗ «О социальной защите инвалидов в Российской Федерации», постановлением Правительства Российской Федерации от 16.06.2006 № 378 «Об утверждении перечня тяжелых форм хронических заболеваний, при которых невозможно совместное проживание граждан в одной квартире», правовой позицией Конституционного Суда Российской Федерации, изложенной в постановлении от 24.12.2013 № 30-П и в определении от 15.01.2015 № 2-О-Р. Суды учли, что льгота по предоставлению жилой площади лицам, страдающим заразными формами туберкулеза, предусмотрена федеральным законодательством, а также то, что порядок компенсации предоставленных льгот на федеральном уровне не установлен и компенсация расходов на обеспечение жильем лиц, страдающих заразными формами туберкулеза, не предусмотрена за счет средств субъекта Российской Федерации. Установив, что финансирование расходов по предоставлению жилых помещений должно осуществляться за счет средств федерального бюджета, суды пришли к выводу, что Российская Федерация является надлежащим субъектом гражданско-правовой ответственности по настоящему спору. Выводы судов соответствуют правовой позиции Верховного Суда Российской Федерации, изложенной в пункте 35 Обзора судебной практики Верховного Суда Российской Федерации № 1 (2017), утвержденного Президиумом Верховного Суда Российской Федерации 16.02.2016. Доводы, изложенные в кассационной жалобе, являлись предметом рассмотрения судов и получили правовую оценку и с учетом установленных обстоятельств дела не свидетельствуют о нарушении норм права, повлиявших на исход дела.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Минфина России о приостановлении исполнения судебных актов остается без рассмотрения.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г.Омска (подробнее) Ответчики: Министерство финансов Российской Федерации (подробнее) Судьи дела: Антонова М.К.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