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Волгоградской области от 20.05.2019, оставленным без изменения постановлением Двенадцатого арбитражного апелляционного суда от 29.07.2019, в удовлетворении иска отказано в связи с отсутствием законных условий для взыскания убытков. Арбитражный суд Поволжского округа постановлением от 27.11.2019 решение от 20.05.2019 и постановление Двенадцатого арбитражного апелляционного суда от 29.07.2019 оставил без изменения. В кассационной жалобе общество «Генезис Трейд» просит об отмене судебных актов вследствие нарушения презумпции вины причинителя вреда и ненадлежащей оценки представленных доказательств.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по итогу исследования обстоятельств образования убытков установили, что они не состоят в причинно-следственной связи с деятельностью районной администрации по содержанию и благоустройству территории, поэтому отказали в иске в отсутствие необходимых в силу статей 15 и 1064 Гражданского кодекса Российской Федерации для взыскания убытков условий. Обстоятельства, составляющие условия для взыскания убытков, устанавливаются судами первой и апелляционной инстанций и не пересматриваются в кассационном порядке.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«Генезис Трейд»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"ГЕНЕЗИС ТРЕЙД" (подробнее) Ответчики: Администрация Дзержинского района г. Волгограда (подробнее) ООО "Жилищно-эксплуатационное управление 65" (подробнее) Судьи дела: Ксенофонтова Н.А.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