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«Деловой Дом Калита» (далее – Общество), являющееся доверительным управляющим закрытым паевым инвестиционным фондом недвижимости «Фонд «Реконструкция и Развитие» (далее – Фонд) обратилось в Арбитражный суд города Москвы с исковым заявлением к индивидуальному предпринимателю ФИО1 (далее – Предприниматель) о признании права общей долевой собственности владельцев инвестиционных паев Фонда на нежилое помещение III, комната 2, площадью 14,0 кв. м, расположенное по адресу: &lt;...&gt;, кадастровый номер 77:01:0006024:5055. Решением Арбитражного суда города Москвы от 18.04.2019, оставленным без изменения постановлением Девятого арбитражного апелляционного суда от 22.07.2019 и постановлением Арбитражного суда Московского округа от 29.10.2019,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суды неправомерно отказали в удовлетворении требований в полном объеме, установив, что Общество просило признать права на долю в общем имуществе в размере 100%, указав на наличие права на меньшую долю.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доверительным управляющим Фондом. При этом, в собственности владельцев инвестиционных паев Фонда находится нежилое офисное помещение, расположенное на 1-м этаже по адресу: &lt;...&gt;, помещение III, комната 1, площадью 154,4 кв. м с кадастровым номером: 77:01:0006024:5061 (далее – помещение). Указанное помещение расположено в многоквартирном жилом доме. Единственный вход в помещение осуществляется через тамбур - нежилое помещение III, комната 2 с кадастровым номером 77:01:0006024:5055, площадью 14 кв. м. Кроме того, через тамбур также осуществляется вход в другие помещения первого этажа: офис III, комната 3, площадью 41,6 кв. м; помещение III, комната 5, площадью 141,9 кв. м. Вместе с тем, право собственности на помещение тамбура зарегистрировано за Предпринимателем. Полагая, что тамбур является общей долевой собственностью собственников помещений многоквартирного дома,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приняв во внимание положения статей 289 , 290 Гражданского кодекса Российской Федерации, статьи 36 Жилищного кодекса Российской Федерации, Правил содержания общего имущества в многоквартирном доме, утвержденных Постановлением Правительства Российской Федерации от 13.08.2006 № 491 и разъяснения, изложенные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суды отказали в удовлетворении требований, правомерно указав, что удовлетворение настоящего иска в заявленной редакции приведет к лишению остальных собственников здания каких-либо прав на спорное имущество. Истцом предъявлены требования о признании права общей долевой собственности только владельцев инвестиционных паев Фонда на спорное помещение тамбура, при этом ходатайства об изменении предмета иска в порядке статьи 49 АПК РФ не заявлялось. Истец не подтвердил отсутствие возможности обеспечения прохода в свои помещения посредством установления сервитута. Доводы кассационной жалобы, которые были предметом рассмотрения судов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«Деловой Дом Калита»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Управляющая компания "Деловой Дом Калита"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