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Центральный банк Российской Федерации в лице Отделения по Камчатскому краю Дальневосточного главного управления Центрального банка Российской Федерации (далее – административный орган) обратился в Арбитражный суд города Москвы с заявлением о привлечении страхового акционерного общества «ВСК» (далее – общество) к административной ответственности, предусмотренной частью 3 статьи 14.1 Кодекса Российской Федерации об административных правонарушениях (далее – КоАП РФ). 2 К участию в деле в качестве третьего лица, не заявляющего самостоятельные требования, привлечен Заец Леонид Тадеушович. Решением Арбитражного суда города Москвы от 17.07.2019, оставленным без изменения постановлением Девятого арбитражного апелляционного суда от 10.10.2019, общество привлечено к административной ответственности, предусмотренной частью 3 статьи 14.1 КоАП РФ, с назначением наказания в виде административного штрафа в размере 30 000 рублей.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13.01.2020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установив, что являясь страховщиком, общество должно было в срок до 01.11.2018 включительно направить потерпевшему копию акта о страховом случае от 29.10.2018, в то время как совершило указанные действия только 16.04.2019 – за пределами срока, установленного пунктом 4.23 Правил обязательного страхования гражданской ответственности владельцев транспортных средств, утвержденных Положением Банка России от 19.09.2014 № 431-П, а, соответственно, с нарушением требований Закона Российской Федерации от 27.11.1992 № 4015-1 «Об организации страхового дела в Российской Федерации», административный 3 орган составил в отношении общества протокол от 24.05.2019 № ТУ-30-ЮЛ-19- 11259/1020-1 об административном правонарушении, ответственность за которое установлена частью 3 статьи 14.1 КоАП РФ. Указанные обстоятельства послужили основанием для обращения административного органа в арбитражный суд с заявлением о привлечении общества к административной ответственности, предусмотренной частью 3 статьи 14.1 КоАП РФ. Рассматривая настоящий спор, признав доказанным наличие в действиях общества состава административного правонарушения, ответственность за которое установлена частью 3 статьи 14.1 КоАП РФ, суд первой инстанции с учетом того, что срок давности привлечения к административной ответственности за совершение вменяемого правонарушения в силу части 1 статьи 4.5 КоАП РФ не истек на момент рассмотрения дела в суде, привлек общество к указанной административной ответственности, назначив наказание в виде административного штрафа в размере 30 000 рублей. Суд апелляционной инстанции согласился с указанными выводами и оставил без изменения решение суда первой инстанции. Обжалуя судебные акты в Верховный Суд Российской Федерации, общество приводит доводы о существенных нарушениях судами норм материального и процессуального права, повлиявших на исход дела. Так, в частности, общество приводит доводы об истечение срока давности привлечения общества к административной ответственности на момент рассмотрения дела в суде. По мнению общества, суды неправомерно расценили допущенное обществом правонарушение как нарушение страхового законодательства, срок давности привлечения к административной ответственности за совершение которого в силу части 1 статьи 4.5 КоАП РФ составляет один год и не истек на момент рассмотрения дела в суде. Ссылаясь на Постановление Конституционного Суда Российской Федерации от 15.01.2019 № 3-П, общество указывает, что в рассматриваемом случае подлежал применению общий (трехмесячный) срок давности привлечения к административной ответственности, который истек на момент вынесения судом первой инстанции решения от 17.07.2019 о привлечении общества к административной ответственности, предусмотренной частью 3 статьи 14.1 КоАП РФ, за совершенное 02.11.2018 правонарушение. 4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страхового акционерного общества «ВСК»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