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Ульяновской области от 29.05.2019, оставленным без изменения постановлением Одиннадцатого арбитражного апелляционного суда от 14.08.2019, в удовлетворении требований отказано. Постановлением Арбитражного суда Поволжского округа от 01.11.2019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по результатам внеплановой проверки административный орган установил, что оборудования батутного зала «Батут мастер» не соответствует требованиям ГОСТ Р 56437-2015 «Оборудование гимнастическое. Батуты. Функциональные требования, требования безопасности и методы испытаний», ГОСТ 33807-2016 «Безопасность аттракционов. Общие требования», ГОСТ Р 56446-2015 «Оборудование гимнастическое. Общие требования безопасности и методы испытаний», после посещения батутного центра за медицинской помощью обратилось 16 несовершеннолетних детей. Частью 1 статьи 14.43 Кодекса Российской Федерации об административных правонарушениях установлена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14.44, 14.46, 14.46.1, 20.4 настоящего Кодекса. Диспозиция части 2 статьи 14.43 Кодекса Российской Федерации об административных правонарушениях предусматривает ответственность за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Оценив представленные доказательства, суды пришли к выводу о наличии в действиях предпринимателя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Не соблюдая установленные требования к качеству и безопасности оборудования батутного центра, предприниматель сознавал противоправный характер своих действий, предвидел их последствия и сознательно их допускал либо относился к ним безразлично. Судами установлено, что процедура и срок давности привлечения к административной ответственности соблюдены. Штраф назначен в минимальном размере санкции нормы. Приведенные в жалобе доводы, идентичные изложенным в обоснование позиции общества при рассмотрении дела, подробно исследованы судами и им дана соответствующая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Отдел (инспекция) в Ульяновской области ПМТУ Росстандарта (подробнее) Приволжское межрегиональное территориальное управление Федерального агентства по техническому регулированию и метрологии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