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18.04.2019 в удовлетворении иска отказано. Двенадцатый арбитражный апелляционный суд постановлением от 04.07.2019 отменил решение от 18.04.2019 и удовлетворил иск за счет Администрации Кировского района города Волгограда. Арбитражный суд Поволжского округа постановлением от 25.10.2019 постановление Двенадцатого арбитражного апелляционного суда от 04.07.2019 оставил без изменения. В кассационной жалобе Администрация Кировского района города Волгограда просит об отмене судебных актов апелляционного и окружного судов, ссылаясь на предъявление требования к ненадлежащему лицу и отсутствие необходимых для взыскания убытков условий.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Суд апелляционной инстанции, повторно рассмотревший дело, по итогу исследования и оценки представленных доказательств установил, что механические повреждения транспортному средству истца причинены падением дерева на территории, благоустройство которой осуществляет городская администрация в силу определяющего статус положения и утвержденных городской Думой правил, в связи с чем признал ее ответственной за убытки в соответствии со статьями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Кировского района города Волгограда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"СПЕЦНЕФТЕМАТЕРИАЛЫ" (подробнее) Ответчики: Администрация Волгограда (подробнее) Администрация Кировского района Волгограда (подробнее) ООО "Жилсервис" (подробнее) Иные лица: Администрация города Волгограда (подробнее) Администрация Кировского района города Волгограда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