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29.11.2017, оставленным без изменения постановлением Шестнадцатого арбитражного апелляционного суда от 08.02.2018, заявленные требования удовлетворены. 2 Постановлением Арбитражного суда Северо-Кавказского округа от 14.05.2018 решение суда первой инстанции и постановление суда апелляционной инстанции отменены, дело направлено на новое рассмотрение в суд первой инстанции. При новом рассмотрении дела решением Арбитражного суда Ставропольского края от 29.04.2019, оставленным без изменения постановлением Шестнадцатого арбитражного апелляционного суда от 21.08.2019, заявленные требования удовлетворены. Постановлением Арбитражного суда Северо-Кавказского округа от 16.12.2019 решение суда первой инстанции и постановление суда апелляционной инстанции отменены, в удовлетворении заявленных требований отказано. В кассационной жалобе, поступившей в Верховный Суд Российской Федерации, общество просит отменить постановление суда округа, считая его незаконным и необоснованным.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доначисления налога на добавленную стоимость, налога на прибыль, уменьшения заявленного убытка, послужили выводы налогового органа о реализации обществом спиртосодержащей продукции, арестованной по протоколу ареста и подлежащей уничтожению на основании вступивших в законную силу судебных актов. Соглашаясь с выводами налогового органа, суд округа руководствовался положениями статей 23, 38, 39, 54, 146, 161, 247, 249, 270 Налогового кодекса Российской Федерации,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3 (распития) алкогольной продукции», Положением о переработке или уничтожении изъятых из незаконного оборота этилового спирта, алкогольной и спиртосодержащей продукции, утвержденным постановлением Правительства Российской Федерации от 22.05.2013 № 430, и исходил из того, что выбытие (уничтожение) спорной продукции помимо воли общества противоречит представленным в материалы дела доказательствам; налогоплательщик обязан доказать наличие фактов своей хозяйственной деятельности, которые влияют на формирование финансового результата (порчу, бой и т.д.), служащего основанием для определения объема налоговой обязанности, чего в рассматриваемом случае им сделано не было.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