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ФИО1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удовлетворить. Срок подачи кассационной жалобы на постановление Двадцатого арбитражного апелляционного суда от 09.07.2019 и постановление Арбитражного суда Центрального округа от 01.10.2019 по делу № А68-5316/2017 восстановить.Судья Верховного Суда Российской Федерации Н.С. Чучунова Суд: Верховный Суд РФ (подробнее) Истцы: ОАО Новомосковское транспортно-экспедиционное ОАО (Новомосковское ТЭ) (подробнее) Отдел судебных приставов г. Новомосковска и Новомосковского района Тульской области (подробнее) Иные лица: Макаренко Анна Алексеевна (представитель истца) (подробнее) ОСП г. Новомосковска и Новомосковского района Тульской области (подробнее) УФССП по Тульской области (подробнее) Судьи дела: Чучунова Н.С. (судья) (подробнее) Последние документы по делу: Определение от 25 февраля 2020 г. по делу № А68-5316/2017 Определение от 30 декабря 2019 г. по делу № А68-5316/2017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