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акционерному обществу «Дека» срок подачи кассационной жалобы на решение Арбитражного суда Новгородской области от 11.03.2019 по делу № А44-668/2019, постановление Четырнадцатого арбитражного апелляционного суда от 28.06.2019 и постановление Арбитражного суда Северо-Западного округа от 02.12.2019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