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Псковской области от 06.05.2019, оставленным без изменения постановлением Четырнадцатого арбитражного апелляционного суда от 07.08.2019 и постановлением Арбитражного суда Северо-Западного округа от 31.10.2019,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по эпизоду, связанному с ООО «Финансгрупп» и в указанной части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выездной налоговой проверки инспекцией вынесено решение, которым доначислен налог на добавленную стоимость (далее - НДС) в сумме 880 994 рублей, начислены соответствующие суммы пени и штрафа. Основанием для доначисления налога послужил вывод налогового органа о необоснованном применении налоговых вычетов в 3 квартале 2015 года по счетам-фактурам, выставленным подрядчиком - ООО «Финансгрупп» в сентябре и октябре 2011 года в связи с истечением трехлетнего срока. Решением Управления Федеральной налоговой службы по Псковской области решение инспекции оставлено без изменения. Отказывая в удовлетворении требования, суды первой и апелляционной инстанций, руководствуясь статьями 169 , 171 , 172 , 173 Налогового кодекса Российской Федерации, пришли к выводу о наличии у налогового органа правовых оснований для принятия решения в оспариваемой части. Судебные инстанции исходили из того, что момент предъявления НДС к вычету связан с принятием на учет товаров (работ, услуг) и производится в период совершения операций по приобретению товаров (работ, услуг). Право на применение налоговых вычетов возникло у налогоплательщика в 3 и 4 кварталах 2011 года, однако, общество своевременно не воспользовалось указанным правом и пропустило установленный законом трехлетний срок. Суд округа поддержал выводы судов первой и апелляционной инстанций. Доводы общества, изложенные в кассационной жалобе, являлись предметом рассмотрения судов и получили надлежащую правовую оценку, выражают несогласие с установленными фактическими обстоятельствами дела, направлены на их переоценку, основаны на ином толковании норм налогового законодательства, не подтверждают существенных нарушений норм материального и процессуального права, повлиявших на исход дела, в связи с чем не могут служить основанием для передачи жалобы на рассмотрение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«Пушкиногорский маслодельно- сыродельный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"Пушкиногорский маслодельно-сыродельный завод" (подробнее) Ответчики: Межрайонная ИФНС №5 по Псковской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