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03.04.2019 в удовлетворении иска отказано. Постановлением от 18.07.2019 и дополнительным постановлением от 09.08.2019 Шестого арбитражного апелляционного суда, оставленными без изменения постановлением Арбитражного суда Дальневосточного округа от 05.11.2019, решение отменено, исковые требования удовлетворены в части взыскания 2 549 743 рублей убытков. В кассационной жалобе компания просит об отмене судебных актов апелляционного и окружного судов, ссылаясь на предъявление иска к ней как ненадлежащему ответчику, отсутствие предусмотренных законом оснований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установил, что лесоматериалы находятся на хранении у ответчика в порядке исполнения назначенной арбитражным судом по его заявлению обеспечительной меры, поэтому служба судебных приставов не является стороной спорных правоотношений и иск правомерно обращен к ответчику (статья 98 Арбитражного процессуального кодекса Российской Федерации). Степень вины сторон в ухудшении состояния имущества установлена судом апелляционной инстанции и не подлежит переоценке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«Нурголд»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Временный управляющий "Транзит Авто" - Барабаш Александр Витальевич (подробнее) ООО ГОРНОДОБЫВАЮЩАЯ КОМПАНИЯ "НУРГОЛД" (подробнее) ООО "Транзит Авто" (подробнее) Ответчики: ООО "Рос-ДВ" (подробнее) Иные лица: МР ИФНС №2 (подробнее) ООО Арбитражный управляющий "Транзит Авто" - Барабаш Александр Витальевич (подробнее) ООО "Россыпи Дальнего Востока" (подробнее) ООО "Центр Развития Инвестиций" (подробнее) ООО "Центр развития инвестиций" Лавреньев О.В. (подробнее) Федеральное бюджетное учреждение "Рослесозащита"-"Центр защиты леса Хабаровского края"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