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03.04.2019, оставленным без изменения постановлением Восьмого арбитражного апелляционного суда от 04.07.2019 и постановлением Арбитражного суда Западно-Сибирского округа от 18.10.2019, иск удовлетворен частично. В кассационной жалобе общество «Энерго-Газ-Ноябрьск» просит отменить судебные акты, ссылаясь на недоказанность оказания услуг, отсутствие их потребительской ценности и обязанности частичного принятия.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установленным в данном деле и ранее рассмотренном деле № А81-1482/2017 обстоятельствам установили оказание истцом (исполнителем) услуг в рамках договора от 11.03.2016 № 2 (100/16-ЭГН от 24.03.2016) и неполную оплату их ответчиком (заказчиком), поэтому удовлетворили иск в соответствии со статьями 395 , 779 , 781 Гражданского кодекса Российской Федерации. Требуемая в жалобе переоценка доказательств и выводов судов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«Энерго-Газ-Ноябрьск»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"Андро-Меда" (подробнее) Ответчики: АО "Энерго-Газ-Ноябрьск"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