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«Дельта-Л» обратилось в Арбитражный суд Псковской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«Торговый дом «Картон»-Псков» 1 029 967 рублей 23 копеек неосновательного обогащения в виде стоимости фактически оказанных услуг по погрузке и оправке вагонов, 48 993 рублей 01 копейки процентов за пользование чужими денежными средствами, начисленных за период с 01.08.2018 по 18.03.2019. Решением Арбитражного суда Псковской области от 13.05.2019 иск удовлетворен в части взыскания 632 842 рублей 23 копеек основного долга и 30 103 рублей 35 копеек процентов за пользование чужими денежными средствами, в удовлетворении иска в остальной части отказано. Постановлением Четырнадцатого арбитражного апелляционного суда от 23.07.2019 решение суда первой инстанции оставлено без изменения. Арбитражный суд Северо-Западного округа постановлением от 11.11.2019 указанные судебные акты оставил без изменения. Общество с ограниченной ответственностью «Торговый дом «Картон»- Псков»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комплекс оказанных услуг связан с предоставлением и использованием принадлежащей истцу площадки для выгрузки, хранения, погрузки и отправки лесоматериалов, суды пришли к выводу о сложившихся между сторонами фактических отношениях по оказанию услуг с элементами комиссии и, признав доказанными факт отправки истцом по поручению ответчика 19 вагонов в спорный период и несение расходов на оплату железнодорожного тарифа, руководствуясь положениями статей 779 , 781 , 900 , 1001 , 1102 Гражданского кодекса Российской Федерации, суды удовлетворили иск в части. Доводы жалобы о том, что спорные отношения регулируются положениями главы 41 Гражданского кодекса Российской Федерации и Федерального закона от 30.06.2003 № 87-ФЗ «О транспортно-экспедиционной деятельности» и о применении сокращенного годичного срока исковой давности,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«Картон»-Псков»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Конкурсный управляющий Алейников Константин Викторович (подробнее) ООО "Дельта -Л" (подробнее) Ответчики: ООО "Торговый Дом "Картон"-Псков"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