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«Генезис Трейд» обратилось в Арбитражный суд Волгоградской области с иском, уточненным в порядке статьи 49 Арбитражного процессуального кодекса Российской Федерации, о взыскании со страхового публичного акционерного общества «Ингосстрах» 42 818 рублей страхового возмещения, 15 000 рублей расходов по оплате услуг эксперта, 300 рублей почтовых расходов по направлению заявления о страховой выплате, 300 рублей почтовых расходов по направлению досудебной претензии, 300 рублей почтовых расходов по направлению искового заявления, а также 10 000 рублей расходов по оплате услуг представителя и 2 068 рублей расходов по оплате государственной пошлины. Решением Арбитражного суда Волгоградской области от 04.06.2019 заявленные требования удовлетворены, а также взысканы расходы по оплате услуг представителя, государственной пошлины и судебной экспертизы. Постановлением Двенадцатого арбитражного апелляционного суда от 13.08.2019 решение суда первой инстанции оставлено без изменения. Арбитражный суд Поволжского округа постановлением от 14.11.2019 указанные судебные акты оставил без изменения. Страховое публичное акционерное общество «Ингосстрах» в лице филиала в Волгоградской области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382 , 384 , 929 , 931 Гражданского кодекса Российской Федерации, Федерального закона от 25.04.2002 № 40-ФЗ «Об обязательном страховании гражданской ответственности владельцев транспортных средств», суды пришли к выводу о наличии оснований для взыскания со страховщика, не исполнившего обязательства по выдаче направления на ремонт транспортного средства в установленный законом срок, страхового возмещения в размере, определенном заключением судебной экспертизы, которое судами признано надлежащим доказательством по делу, соответствующим положениям статей 82 , 86 , 87 Арбитражного процессуального кодекса Российской Федерации. Несогласие заявителя жалобы с выводами, изложенными в экспертном заключении, само по себе не свидетельствует о наличии оснований для отмены обжалуемых судебных актов. Доводы, изложенные в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публичному акционерному обществу «Ингосстрах» в лице филиала в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"ГЕНЕЗИС ТРЕЙД" (подробнее) Ответчики: ПАО Страховое "Ингосстрах" (подробнее) СПАО "Ингосстрах" (подробнее) СПАО "Ингосстрах" в лице филиала в Волгоградской области (подробнее) Судьи дела: Зарубина Е.Н.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