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производственный кооператив «За рулем» (далее – Кооператив) обратился в Арбитражный суд Красноярского края с иском к индивидуальному предпринимателю ФИО1 об обязании устранить препятствия для осуществления сноса самовольной постройки объекта недвижимости «холодный ангар» и использования истцом принадлежащего ему на праве собственности имущества (строительные материалы и конструктивные элементы), затраченного при строительстве объекта незавершенного строительства «холодный ангар», 2-этажный, общая площадь 495,20 кв. м, условный номер 24-24-38/022/2006-766, расположенного по адресу: &lt;...&gt;. К участию в деле в качестве третьих лиц, не заявляющих самостоятельных требований относительно предмета спора, привлечены муниципальное образование город Норильск в лице администрации города Норильска и общество с ограниченной ответственностью «Норильскнефтепродукт». Решением Арбитражного суда Красноярского края от 09.01.2019, оставленным без изменения постановлением Третьего арбитражного апелляционного суда от 17.05.2019 и постановлением Арбитражного суда Восточно-Сибирского округа от 17.09.2019,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Кооперативом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производственного кооператива «За рулем». Срок подачи кассационной жалобы на решение Арбитражного суда Красноярского края от 09.01.2019, постановление Третьего арбитражного апелляционного суда от 17.05.2019 и постановление Арбитражного суда Восточно-Сибирского округа от 17.09.2019 по делу № А33-19967/2018 восстановить. Судья Верховного Суда Российской Федерации Н.С. Чучунова Суд: Верховный Суд РФ (подробнее) Истцы: За рулем (подробнее) Иные лица: Люберецкий городской суд Московской области (подробнее) МУ АДМИНИСТРАЦИЯ ГОРОДА НОРИЛЬСКА (подробнее) Судьи дела: Чучунова Н.С. (судья) (подробнее) Последние документы по делу: Определение от 19 февраля 2020 г. по делу № А33-19967/2018 Определение от 26 декабря 2019 г. по делу № А33-19967/2018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