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сельскохозяйственный кредитный потребительский кооператив Кредитный союз «Алмазкредитсервис» и индивидуальный предприниматель ФИО1 (далее – Предприниматель) обратились в Арбитражный суд Республики Саха (Якутия)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«Сити-Офис» (Общество) о признании недействительным протокола общего собрания собственников помещений блока В здания «Бизнес-центр», расположенного по адресу: &lt;...&gt;, от 13.06.2018. Решением Арбитражного суда Республики Саха (Якутия) от 13.05.2019, оставленным без изменения постановлением Четвертого арбитражного апелляционного суда от 30.08.2019 и постановлением Арбитражного суда Восточно-Сибирского округа от 12.12.2019,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на общем собрании отсутствовал кворум, поскольку блоки бизнес-центра являются составными частями единого здания.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истцы являются собственниками нежилых помещений в административном здании, расположенном по адресу &lt;...&gt; блок «В». К отношениям собственников нежилых помещений здания в части порядка проведения общего собрания собственников помещений и принятия на них решения подлежат применению нормы статей 44 , 45 , 46 , 47 , 48 Жилищного кодекса Российской Федерации. Согласно протоколу, оформленному 13.06.2018, указанным собранием большинством голосов собственников приняты следующие решения: об избрании председателем собрания ФИО2, секретарем собрания ФИО3; об одобрении размера тарифа на техническое обслуживание общего имущества блока «В» здания, действовавшего с 2014 года по 2017 год в сумме 247,65 руб. с 1 кв. м; об оставлении размера тарифа на техническое обслуживание общего имущества блока «В» здания на 2018 год без изменений в размере 247,65 рублей с 1 кв. м. Истцы, принимавшие участие в собрании и голосовавшие против принятых решений, обратились с настоящим иском в арбитражный суд. Исследовав и оценив по правилам статьи 71 АПК РФ представленные доказательства, руководствуясь статьями 181.1 - 181.5 Гражданского кодекса Российской Федерации, суды отказали в удовлетворении требований, исходя из того, что голосование истцов (2,16%) не могло повлиять на результаты принятых собранием оспариваемых решений, и указав на недоказанность нарушения прав истцов. В нарушение части 1 статьи 65 АПК РФ истцы не доказали, что принятый на собрании оспариваемый тариф в размере 247,65 руб. с 1 кв.м., одобренный с 2014 по 2017год и оставленный без изменений, является завышенным. Судебные инстанции обоснованно отклонили доводы истцов о том, что в собрании должны участвовать собственники блоков «А», «Б», «Г» административного здания, установив, что ответчиком данные блоки не обслуживаются, указанные блоки административного здания связаны между собой только инженерными сетями.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Ряснянская Людмила Александровна (подробнее) Сельскохозяйственный кредитный Кредитный союз "Алмазкредитсервис" (подробнее) Ответчики: ООО "Сити-офис"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