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Министерства внутренних дел Российской Федерации по г. Перми (далее – административный орган) обратилось в Арбитражный суд Пермского края с заявлением о привлечении общества с ограниченной ответственностью «Центр рекламных технологий» (далее – общество) к административной ответственности, предусмотренной статьей 14.37 Кодекса Российской Федерации об административных правонарушениях (далее – КоАП РФ). Решением Арбитражного суда Пермского края от 07.08.2019, оставленным без изменения постановлением Семнадцатого арбитражного апелляционного суда от 17.10.2019, общество привлечено к административной ответственности, предусмотренной статьей 14.37 КоАП РФ, с назначением наказания в виде предупреждения.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 назначении обществу наказания в виде административного штрафа в размере, предусмотренном статьей 14.37 КоАП РФ. Письмом судьи Верховного Суда Российской Федерации от 27.12.2019 были истребованы материалы дела из Арбитражного суда Пермского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признав доказанным факт установки обществом рекламной конструкции без предусмотренного законодательством разрешения на ее установку и эксплуатацию, суды пришли к выводу о наличии в действиях общества состава административного правонарушения, ответственность за которое установлена статьей 14.37 КоАП РФ. Вместе с тем, привлекая общество к административной ответственности за совершенное правонарушение, установив наличие совокупности обстоятельств, предусмотренных взаимосвязанными положениями части 2 статьи 3.4 и статьи 4.1.1 КоАП РФ, суды пришли к выводу о возможности заменить подлежащее назначению обществу наказание в виде административного штрафа на предупреждение.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получили надлежащую правовую оценку, суды привлекли общество к административной ответственности, предусмотренной статьей 14.37 КоАП РФ, назначив наказание в виде предупреждения. Обжалуя судебные акты в Верховный Суд Российской Федерации, административный орган приводит доводы об отсутствии у судов правовых оснований для назначения обществу наказания в виде предупреждения, ссылаясь при этом на то, что вмененное обществу правонарушение не является впервые совершенным, так как ранее общество уже привлекалось к административной ответственности по статье 12.9 КоАП РФ. Изложенные административным органом доводы являлись предметом рассмотрения судов и получили надлежащую правовую оценку применительно к фактическим обстоятельствам, связанным с совершением обществом вмененного правонарушения. Согласно правовой позиции Конституционного Суда Российской Федерации, изложенной в Определении от 17.07.2012 № 1286-О, часть 1 статьи 2.6.1 и часть 2 статьи 12.9 КоАП РФ в нормативном единстве с иными положениями названного Кодекса, в том числе его статьей 1.5, закрепляют особый порядок привлечения к ответственности за административные правонарушения в области дорожного движения в случае их фиксации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 котором уполномоченные органы не обязаны доказывать вину собственников (владельцев) транспортных средств - специального субъекта ответственности. Законодатель предусмотрел ответственность юридического лица, собственника транспортных средств, за правонарушение, совершенное другим лицом, установив при этом специальный порядок привлечения к ответственности, в связи с чем являясь субъектом ответственности за предусмотренные статьей 12.9 КоАП РФ правонарушения, общество не является при этом лицом, совершившим указанные правонарушения, а, соответственно, условие статьи 4.1.1 КоАП РФ, позволяющее заменить административный штраф на предупреждение за впервые совершенное административное правонарушение, в рассматриваемом случае соблюдено.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Управление Министерства внутренних дел Российской Федерации по городу Перми (подробнее) Ответчики: ООО "Центр Рекламных Технологий"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